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B20" w:rsidRPr="006D0C8E" w:rsidRDefault="00CC6B20" w:rsidP="00CC6B20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  <w:lang w:eastAsia="ar-SA"/>
        </w:rPr>
        <w:t xml:space="preserve">. </w:t>
      </w:r>
      <w:r w:rsidRPr="006D0C8E">
        <w:rPr>
          <w:rFonts w:ascii="Times New Roman" w:hAnsi="Times New Roman" w:cs="Times New Roman"/>
        </w:rPr>
        <w:t>Аудит в сфере закупок: «Анализ соблюдения муниципальными бюджетными и казенными учреждениями Петрозаводского городского округа требований статьи 30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(участие субъектов малого предпринимательства, социально-ориентированных некоммерческих организаций в закупках)».</w:t>
      </w:r>
    </w:p>
    <w:p w:rsidR="00CC6B20" w:rsidRPr="006D0C8E" w:rsidRDefault="00CC6B20" w:rsidP="00CC6B20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Срок проведения</w:t>
      </w:r>
      <w:r w:rsidRPr="006D0C8E">
        <w:rPr>
          <w:rFonts w:ascii="Times New Roman" w:eastAsia="Calibri" w:hAnsi="Times New Roman" w:cs="Times New Roman"/>
          <w:color w:val="000000"/>
        </w:rPr>
        <w:t xml:space="preserve">: </w:t>
      </w:r>
      <w:r w:rsidRPr="006D0C8E">
        <w:rPr>
          <w:rFonts w:ascii="Times New Roman" w:hAnsi="Times New Roman" w:cs="Times New Roman"/>
        </w:rPr>
        <w:t>с 07 по 30 июня 2016 года.</w:t>
      </w:r>
    </w:p>
    <w:p w:rsidR="00CC6B20" w:rsidRPr="006D0C8E" w:rsidRDefault="00CC6B20" w:rsidP="00CC6B20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Результаты мероприятия:</w:t>
      </w:r>
    </w:p>
    <w:p w:rsidR="00CC6B20" w:rsidRPr="006D0C8E" w:rsidRDefault="00CC6B20" w:rsidP="00CC6B20">
      <w:pPr>
        <w:pStyle w:val="a3"/>
        <w:ind w:firstLine="567"/>
        <w:jc w:val="both"/>
        <w:rPr>
          <w:rFonts w:ascii="Times New Roman" w:hAnsi="Times New Roman" w:cs="Times New Roman"/>
          <w:snapToGrid w:val="0"/>
          <w:lang w:eastAsia="ru-RU"/>
        </w:rPr>
      </w:pPr>
      <w:r w:rsidRPr="006D0C8E">
        <w:rPr>
          <w:rFonts w:ascii="Times New Roman" w:hAnsi="Times New Roman" w:cs="Times New Roman"/>
          <w:snapToGrid w:val="0"/>
          <w:lang w:eastAsia="ru-RU"/>
        </w:rPr>
        <w:t xml:space="preserve">В ходе экспертно-аналитического мероприятия выявлено, что установленная частью 4 статьи 30 Закона № 44-ФЗ обязанность заказчиков в срок до 01 апреля 2016 года разместить </w:t>
      </w:r>
      <w:r w:rsidRPr="006D0C8E">
        <w:rPr>
          <w:rFonts w:ascii="Times New Roman" w:hAnsi="Times New Roman" w:cs="Times New Roman"/>
          <w:lang w:eastAsia="ru-RU"/>
        </w:rPr>
        <w:t>в ЕИС</w:t>
      </w:r>
      <w:r w:rsidRPr="006D0C8E">
        <w:rPr>
          <w:rFonts w:ascii="Times New Roman" w:eastAsia="Calibri" w:hAnsi="Times New Roman" w:cs="Times New Roman"/>
          <w:color w:val="000000"/>
          <w:lang w:eastAsia="ru-RU"/>
        </w:rPr>
        <w:t xml:space="preserve"> отчет о </w:t>
      </w:r>
      <w:r w:rsidRPr="006D0C8E">
        <w:rPr>
          <w:rFonts w:ascii="Times New Roman" w:hAnsi="Times New Roman" w:cs="Times New Roman"/>
          <w:lang w:eastAsia="ru-RU"/>
        </w:rPr>
        <w:t xml:space="preserve">закупках у </w:t>
      </w:r>
      <w:hyperlink r:id="rId4" w:history="1">
        <w:r w:rsidRPr="006D0C8E">
          <w:rPr>
            <w:rFonts w:ascii="Times New Roman" w:hAnsi="Times New Roman" w:cs="Times New Roman"/>
            <w:lang w:eastAsia="ru-RU"/>
          </w:rPr>
          <w:t>субъектов</w:t>
        </w:r>
      </w:hyperlink>
      <w:r w:rsidRPr="006D0C8E">
        <w:rPr>
          <w:rFonts w:ascii="Times New Roman" w:hAnsi="Times New Roman" w:cs="Times New Roman"/>
          <w:lang w:eastAsia="ru-RU"/>
        </w:rPr>
        <w:t xml:space="preserve"> малого предпринимательства, социально ориентированных некоммерческих </w:t>
      </w:r>
      <w:hyperlink r:id="rId5" w:history="1">
        <w:r w:rsidRPr="006D0C8E">
          <w:rPr>
            <w:rFonts w:ascii="Times New Roman" w:hAnsi="Times New Roman" w:cs="Times New Roman"/>
            <w:lang w:eastAsia="ru-RU"/>
          </w:rPr>
          <w:t>организаций</w:t>
        </w:r>
      </w:hyperlink>
      <w:r w:rsidRPr="006D0C8E">
        <w:rPr>
          <w:rFonts w:ascii="Times New Roman" w:hAnsi="Times New Roman" w:cs="Times New Roman"/>
          <w:lang w:eastAsia="ru-RU"/>
        </w:rPr>
        <w:t xml:space="preserve"> за 2015 год </w:t>
      </w:r>
      <w:r w:rsidRPr="006D0C8E">
        <w:rPr>
          <w:rFonts w:ascii="Times New Roman" w:hAnsi="Times New Roman" w:cs="Times New Roman"/>
          <w:snapToGrid w:val="0"/>
          <w:lang w:eastAsia="ru-RU"/>
        </w:rPr>
        <w:t>соблюдена не всеми муниципальными учреждениями:</w:t>
      </w:r>
    </w:p>
    <w:p w:rsidR="00CC6B20" w:rsidRPr="006D0C8E" w:rsidRDefault="00CC6B20" w:rsidP="00CC6B20">
      <w:pPr>
        <w:pStyle w:val="a3"/>
        <w:ind w:firstLine="567"/>
        <w:jc w:val="both"/>
        <w:rPr>
          <w:rFonts w:ascii="Times New Roman" w:hAnsi="Times New Roman" w:cs="Times New Roman"/>
          <w:lang w:eastAsia="ru-RU"/>
        </w:rPr>
      </w:pPr>
      <w:r w:rsidRPr="006D0C8E">
        <w:rPr>
          <w:rFonts w:ascii="Times New Roman" w:hAnsi="Times New Roman" w:cs="Times New Roman"/>
        </w:rPr>
        <w:t xml:space="preserve">- Из функционирующих на момент проверки объектов аудита 6 муниципальных учреждений не разместили </w:t>
      </w:r>
      <w:r w:rsidRPr="006D0C8E">
        <w:rPr>
          <w:rFonts w:ascii="Times New Roman" w:hAnsi="Times New Roman" w:cs="Times New Roman"/>
          <w:lang w:eastAsia="ru-RU"/>
        </w:rPr>
        <w:t>в ЕИС</w:t>
      </w:r>
      <w:r w:rsidRPr="006D0C8E">
        <w:rPr>
          <w:rFonts w:ascii="Times New Roman" w:eastAsia="Calibri" w:hAnsi="Times New Roman" w:cs="Times New Roman"/>
          <w:color w:val="000000"/>
          <w:lang w:eastAsia="ru-RU"/>
        </w:rPr>
        <w:t xml:space="preserve"> отчет о </w:t>
      </w:r>
      <w:r w:rsidRPr="006D0C8E">
        <w:rPr>
          <w:rFonts w:ascii="Times New Roman" w:hAnsi="Times New Roman" w:cs="Times New Roman"/>
          <w:lang w:eastAsia="ru-RU"/>
        </w:rPr>
        <w:t xml:space="preserve">закупках у </w:t>
      </w:r>
      <w:hyperlink r:id="rId6" w:history="1">
        <w:r w:rsidRPr="006D0C8E">
          <w:rPr>
            <w:rFonts w:ascii="Times New Roman" w:hAnsi="Times New Roman" w:cs="Times New Roman"/>
            <w:lang w:eastAsia="ru-RU"/>
          </w:rPr>
          <w:t>субъектов</w:t>
        </w:r>
      </w:hyperlink>
      <w:r w:rsidRPr="006D0C8E">
        <w:rPr>
          <w:rFonts w:ascii="Times New Roman" w:hAnsi="Times New Roman" w:cs="Times New Roman"/>
          <w:lang w:eastAsia="ru-RU"/>
        </w:rPr>
        <w:t xml:space="preserve"> малого предпринимательства, социально ориентированных некоммерческих </w:t>
      </w:r>
      <w:hyperlink r:id="rId7" w:history="1">
        <w:r w:rsidRPr="006D0C8E">
          <w:rPr>
            <w:rFonts w:ascii="Times New Roman" w:hAnsi="Times New Roman" w:cs="Times New Roman"/>
            <w:lang w:eastAsia="ru-RU"/>
          </w:rPr>
          <w:t>организаций</w:t>
        </w:r>
      </w:hyperlink>
      <w:r w:rsidRPr="006D0C8E">
        <w:rPr>
          <w:rFonts w:ascii="Times New Roman" w:hAnsi="Times New Roman" w:cs="Times New Roman"/>
          <w:lang w:eastAsia="ru-RU"/>
        </w:rPr>
        <w:t xml:space="preserve"> за 2015 год.</w:t>
      </w:r>
    </w:p>
    <w:p w:rsidR="00CC6B20" w:rsidRPr="006D0C8E" w:rsidRDefault="00CC6B20" w:rsidP="00CC6B20">
      <w:pPr>
        <w:pStyle w:val="a3"/>
        <w:ind w:firstLine="567"/>
        <w:jc w:val="both"/>
        <w:rPr>
          <w:rFonts w:ascii="Times New Roman" w:hAnsi="Times New Roman" w:cs="Times New Roman"/>
          <w:lang w:eastAsia="ru-RU"/>
        </w:rPr>
      </w:pPr>
      <w:r w:rsidRPr="006D0C8E">
        <w:rPr>
          <w:rFonts w:ascii="Times New Roman" w:hAnsi="Times New Roman" w:cs="Times New Roman"/>
          <w:snapToGrid w:val="0"/>
          <w:lang w:eastAsia="ru-RU"/>
        </w:rPr>
        <w:t xml:space="preserve">- В нарушение части 4 статьи 30 Закона № 44-ФЗ отчет о </w:t>
      </w:r>
      <w:r w:rsidRPr="006D0C8E">
        <w:rPr>
          <w:rFonts w:ascii="Times New Roman" w:hAnsi="Times New Roman" w:cs="Times New Roman"/>
          <w:lang w:eastAsia="ru-RU"/>
        </w:rPr>
        <w:t xml:space="preserve">закупках у </w:t>
      </w:r>
      <w:hyperlink r:id="rId8" w:history="1">
        <w:r w:rsidRPr="006D0C8E">
          <w:rPr>
            <w:rFonts w:ascii="Times New Roman" w:hAnsi="Times New Roman" w:cs="Times New Roman"/>
            <w:lang w:eastAsia="ru-RU"/>
          </w:rPr>
          <w:t>субъектов</w:t>
        </w:r>
      </w:hyperlink>
      <w:r w:rsidRPr="006D0C8E">
        <w:rPr>
          <w:rFonts w:ascii="Times New Roman" w:hAnsi="Times New Roman" w:cs="Times New Roman"/>
          <w:lang w:eastAsia="ru-RU"/>
        </w:rPr>
        <w:t xml:space="preserve"> малого предпринимательства, социально ориентированных некоммерческих </w:t>
      </w:r>
      <w:hyperlink r:id="rId9" w:history="1">
        <w:r w:rsidRPr="006D0C8E">
          <w:rPr>
            <w:rFonts w:ascii="Times New Roman" w:hAnsi="Times New Roman" w:cs="Times New Roman"/>
            <w:lang w:eastAsia="ru-RU"/>
          </w:rPr>
          <w:t>организаций</w:t>
        </w:r>
      </w:hyperlink>
      <w:r w:rsidRPr="006D0C8E">
        <w:rPr>
          <w:rFonts w:ascii="Times New Roman" w:hAnsi="Times New Roman" w:cs="Times New Roman"/>
          <w:lang w:eastAsia="ru-RU"/>
        </w:rPr>
        <w:t xml:space="preserve"> за 2015 год</w:t>
      </w:r>
      <w:r w:rsidRPr="006D0C8E">
        <w:rPr>
          <w:rFonts w:ascii="Times New Roman" w:hAnsi="Times New Roman" w:cs="Times New Roman"/>
          <w:snapToGrid w:val="0"/>
          <w:lang w:eastAsia="ru-RU"/>
        </w:rPr>
        <w:t xml:space="preserve"> с нарушением установленного срока</w:t>
      </w:r>
      <w:r w:rsidRPr="006D0C8E">
        <w:rPr>
          <w:rFonts w:ascii="Times New Roman" w:hAnsi="Times New Roman" w:cs="Times New Roman"/>
          <w:lang w:eastAsia="ru-RU"/>
        </w:rPr>
        <w:t>,</w:t>
      </w:r>
      <w:r w:rsidRPr="006D0C8E">
        <w:rPr>
          <w:rFonts w:ascii="Times New Roman" w:hAnsi="Times New Roman" w:cs="Times New Roman"/>
          <w:snapToGrid w:val="0"/>
          <w:lang w:eastAsia="ru-RU"/>
        </w:rPr>
        <w:t xml:space="preserve"> т.е. позднее установленного срока, размещен в ЕИС 21 муниципальным учреждением.</w:t>
      </w:r>
      <w:r w:rsidRPr="006D0C8E">
        <w:rPr>
          <w:rFonts w:ascii="Times New Roman" w:hAnsi="Times New Roman" w:cs="Times New Roman"/>
          <w:lang w:eastAsia="ru-RU"/>
        </w:rPr>
        <w:t xml:space="preserve"> </w:t>
      </w:r>
    </w:p>
    <w:p w:rsidR="00CC6B20" w:rsidRPr="006D0C8E" w:rsidRDefault="00CC6B20" w:rsidP="00CC6B20">
      <w:pPr>
        <w:pStyle w:val="a3"/>
        <w:ind w:firstLine="567"/>
        <w:jc w:val="both"/>
        <w:rPr>
          <w:rFonts w:ascii="Times New Roman" w:hAnsi="Times New Roman" w:cs="Times New Roman"/>
          <w:lang w:eastAsia="ru-RU"/>
        </w:rPr>
      </w:pPr>
      <w:r w:rsidRPr="006D0C8E">
        <w:rPr>
          <w:rFonts w:ascii="Times New Roman" w:hAnsi="Times New Roman" w:cs="Times New Roman"/>
          <w:snapToGrid w:val="0"/>
          <w:lang w:eastAsia="ru-RU"/>
        </w:rPr>
        <w:t xml:space="preserve">- 7 муниципальных учреждений по итогам 2015 года не исполнили требование части 1 статьи 30 Закона № 44-ФЗ об осуществлении закупки у </w:t>
      </w:r>
      <w:hyperlink r:id="rId10" w:history="1">
        <w:r w:rsidRPr="006D0C8E">
          <w:rPr>
            <w:rFonts w:ascii="Times New Roman" w:hAnsi="Times New Roman" w:cs="Times New Roman"/>
            <w:lang w:eastAsia="ru-RU"/>
          </w:rPr>
          <w:t>субъектов</w:t>
        </w:r>
      </w:hyperlink>
      <w:r w:rsidRPr="006D0C8E">
        <w:rPr>
          <w:rFonts w:ascii="Times New Roman" w:hAnsi="Times New Roman" w:cs="Times New Roman"/>
          <w:lang w:eastAsia="ru-RU"/>
        </w:rPr>
        <w:t xml:space="preserve"> малого предпринимательства, социально ориентированных некоммерческих </w:t>
      </w:r>
      <w:hyperlink r:id="rId11" w:history="1">
        <w:r w:rsidRPr="006D0C8E">
          <w:rPr>
            <w:rFonts w:ascii="Times New Roman" w:hAnsi="Times New Roman" w:cs="Times New Roman"/>
            <w:lang w:eastAsia="ru-RU"/>
          </w:rPr>
          <w:t>организаций</w:t>
        </w:r>
      </w:hyperlink>
      <w:r w:rsidRPr="006D0C8E">
        <w:rPr>
          <w:rFonts w:ascii="Times New Roman" w:hAnsi="Times New Roman" w:cs="Times New Roman"/>
          <w:lang w:eastAsia="ru-RU"/>
        </w:rPr>
        <w:t xml:space="preserve"> в объеме не менее чем пятнадцать процентов совокупного годового объема закупок.</w:t>
      </w:r>
    </w:p>
    <w:p w:rsidR="00CC6B20" w:rsidRPr="006D0C8E" w:rsidRDefault="00CC6B20" w:rsidP="00CC6B20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  <w:snapToGrid w:val="0"/>
          <w:lang w:eastAsia="ru-RU"/>
        </w:rPr>
        <w:t xml:space="preserve">- 103 учреждения разместили в ЕИС </w:t>
      </w:r>
      <w:r w:rsidRPr="006D0C8E">
        <w:rPr>
          <w:rFonts w:ascii="Times New Roman" w:hAnsi="Times New Roman" w:cs="Times New Roman"/>
        </w:rPr>
        <w:t xml:space="preserve">нулевые отчеты об объеме закупок у </w:t>
      </w:r>
      <w:hyperlink r:id="rId12" w:history="1">
        <w:r w:rsidRPr="006D0C8E">
          <w:rPr>
            <w:rFonts w:ascii="Times New Roman" w:hAnsi="Times New Roman" w:cs="Times New Roman"/>
            <w:lang w:eastAsia="ru-RU"/>
          </w:rPr>
          <w:t>субъектов</w:t>
        </w:r>
      </w:hyperlink>
      <w:r w:rsidRPr="006D0C8E">
        <w:rPr>
          <w:rFonts w:ascii="Times New Roman" w:hAnsi="Times New Roman" w:cs="Times New Roman"/>
          <w:lang w:eastAsia="ru-RU"/>
        </w:rPr>
        <w:t xml:space="preserve"> малого предпринимательства, социально ориентированных некоммерческих </w:t>
      </w:r>
      <w:hyperlink r:id="rId13" w:history="1">
        <w:r w:rsidRPr="006D0C8E">
          <w:rPr>
            <w:rFonts w:ascii="Times New Roman" w:hAnsi="Times New Roman" w:cs="Times New Roman"/>
            <w:lang w:eastAsia="ru-RU"/>
          </w:rPr>
          <w:t>организаций</w:t>
        </w:r>
      </w:hyperlink>
      <w:r w:rsidRPr="006D0C8E">
        <w:rPr>
          <w:rFonts w:ascii="Times New Roman" w:hAnsi="Times New Roman" w:cs="Times New Roman"/>
          <w:lang w:eastAsia="ru-RU"/>
        </w:rPr>
        <w:t xml:space="preserve"> за 2015 год.</w:t>
      </w:r>
    </w:p>
    <w:p w:rsidR="00CC6B20" w:rsidRPr="006D0C8E" w:rsidRDefault="00CC6B20" w:rsidP="00CC6B20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- по 4 объектам аудита, не разместившим отчеты в ЕИС, в исследуемом периоде произошли изменения организационно-правовых форм.</w:t>
      </w:r>
    </w:p>
    <w:p w:rsidR="00CC6B20" w:rsidRPr="006D0C8E" w:rsidRDefault="00CC6B20" w:rsidP="00CC6B20">
      <w:pPr>
        <w:pStyle w:val="a3"/>
        <w:ind w:firstLine="567"/>
        <w:jc w:val="both"/>
        <w:rPr>
          <w:rFonts w:ascii="Times New Roman" w:hAnsi="Times New Roman" w:cs="Times New Roman"/>
          <w:lang w:eastAsia="ru-RU"/>
        </w:rPr>
      </w:pPr>
      <w:r w:rsidRPr="006D0C8E">
        <w:rPr>
          <w:rFonts w:ascii="Times New Roman" w:hAnsi="Times New Roman" w:cs="Times New Roman"/>
          <w:lang w:eastAsia="ru-RU"/>
        </w:rPr>
        <w:t>В ходе выборочного анализа соблюдения муниципальными учреждениями требований Порядка</w:t>
      </w:r>
      <w:r w:rsidRPr="006D0C8E">
        <w:rPr>
          <w:rFonts w:ascii="Times New Roman" w:hAnsi="Times New Roman" w:cs="Times New Roman"/>
          <w:color w:val="FF0000"/>
          <w:lang w:eastAsia="ru-RU"/>
        </w:rPr>
        <w:t xml:space="preserve"> </w:t>
      </w:r>
      <w:r w:rsidRPr="006D0C8E">
        <w:rPr>
          <w:rFonts w:ascii="Times New Roman" w:hAnsi="Times New Roman" w:cs="Times New Roman"/>
          <w:lang w:eastAsia="ru-RU"/>
        </w:rPr>
        <w:t>в части оформления, структуры и наполняемости размещенных на официальном сайте отчетов установлено, что у</w:t>
      </w:r>
      <w:r w:rsidRPr="006D0C8E">
        <w:rPr>
          <w:rFonts w:ascii="Times New Roman" w:hAnsi="Times New Roman" w:cs="Times New Roman"/>
        </w:rPr>
        <w:t xml:space="preserve"> многих учреждений данные в таблице отчета, размещенной в ЕИС, и данные во вложенном файле отчета не совпадают. </w:t>
      </w:r>
      <w:r w:rsidRPr="006D0C8E">
        <w:rPr>
          <w:rFonts w:ascii="Times New Roman" w:hAnsi="Times New Roman" w:cs="Times New Roman"/>
          <w:lang w:eastAsia="ru-RU"/>
        </w:rPr>
        <w:t>Заказчиками допускается размещение недостоверной информации в ЕИС в части отчета о</w:t>
      </w:r>
      <w:r w:rsidRPr="006D0C8E">
        <w:rPr>
          <w:rFonts w:ascii="Times New Roman" w:hAnsi="Times New Roman" w:cs="Times New Roman"/>
          <w:snapToGrid w:val="0"/>
          <w:lang w:eastAsia="ru-RU"/>
        </w:rPr>
        <w:t xml:space="preserve"> </w:t>
      </w:r>
      <w:r w:rsidRPr="006D0C8E">
        <w:rPr>
          <w:rFonts w:ascii="Times New Roman" w:hAnsi="Times New Roman" w:cs="Times New Roman"/>
          <w:lang w:eastAsia="ru-RU"/>
        </w:rPr>
        <w:t xml:space="preserve">закупках у </w:t>
      </w:r>
      <w:hyperlink r:id="rId14" w:history="1">
        <w:r w:rsidRPr="006D0C8E">
          <w:rPr>
            <w:rFonts w:ascii="Times New Roman" w:hAnsi="Times New Roman" w:cs="Times New Roman"/>
            <w:lang w:eastAsia="ru-RU"/>
          </w:rPr>
          <w:t>субъектов</w:t>
        </w:r>
      </w:hyperlink>
      <w:r w:rsidRPr="006D0C8E">
        <w:rPr>
          <w:rFonts w:ascii="Times New Roman" w:hAnsi="Times New Roman" w:cs="Times New Roman"/>
          <w:lang w:eastAsia="ru-RU"/>
        </w:rPr>
        <w:t xml:space="preserve"> малого предпринимательства, социально ориентированных некоммерческих </w:t>
      </w:r>
      <w:hyperlink r:id="rId15" w:history="1">
        <w:r w:rsidRPr="006D0C8E">
          <w:rPr>
            <w:rFonts w:ascii="Times New Roman" w:hAnsi="Times New Roman" w:cs="Times New Roman"/>
            <w:lang w:eastAsia="ru-RU"/>
          </w:rPr>
          <w:t>организаций</w:t>
        </w:r>
      </w:hyperlink>
      <w:r w:rsidRPr="006D0C8E">
        <w:rPr>
          <w:rFonts w:ascii="Times New Roman" w:hAnsi="Times New Roman" w:cs="Times New Roman"/>
          <w:lang w:eastAsia="ru-RU"/>
        </w:rPr>
        <w:t xml:space="preserve"> за 2015 год.</w:t>
      </w:r>
    </w:p>
    <w:p w:rsidR="004023FA" w:rsidRPr="00CC6B20" w:rsidRDefault="004023FA" w:rsidP="00CC6B20">
      <w:bookmarkStart w:id="0" w:name="_GoBack"/>
      <w:bookmarkEnd w:id="0"/>
    </w:p>
    <w:sectPr w:rsidR="004023FA" w:rsidRPr="00CC6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4023FA"/>
    <w:rsid w:val="00456406"/>
    <w:rsid w:val="009D1F7C"/>
    <w:rsid w:val="00AF7639"/>
    <w:rsid w:val="00C3581B"/>
    <w:rsid w:val="00CC6B20"/>
    <w:rsid w:val="00F8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85E1F-FAB7-4F22-8501-643D220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061660390BB7C167F5F04548E0D39708148804160AACB3134E111A90CAC185047A7F542469C47FR2CFN" TargetMode="External"/><Relationship Id="rId13" Type="http://schemas.openxmlformats.org/officeDocument/2006/relationships/hyperlink" Target="consultantplus://offline/ref=C8061660390BB7C167F5F04548E0D3970814810E1E06ACB3134E111A90CAC185047A7F5426R6CD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8061660390BB7C167F5F04548E0D3970814810E1E06ACB3134E111A90CAC185047A7F5426R6CDN" TargetMode="External"/><Relationship Id="rId12" Type="http://schemas.openxmlformats.org/officeDocument/2006/relationships/hyperlink" Target="consultantplus://offline/ref=C8061660390BB7C167F5F04548E0D39708148804160AACB3134E111A90CAC185047A7F542469C47FR2CFN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061660390BB7C167F5F04548E0D39708148804160AACB3134E111A90CAC185047A7F542469C47FR2CFN" TargetMode="External"/><Relationship Id="rId11" Type="http://schemas.openxmlformats.org/officeDocument/2006/relationships/hyperlink" Target="consultantplus://offline/ref=C8061660390BB7C167F5F04548E0D3970814810E1E06ACB3134E111A90CAC185047A7F5426R6CDN" TargetMode="External"/><Relationship Id="rId5" Type="http://schemas.openxmlformats.org/officeDocument/2006/relationships/hyperlink" Target="consultantplus://offline/ref=C8061660390BB7C167F5F04548E0D3970814810E1E06ACB3134E111A90CAC185047A7F5426R6CDN" TargetMode="External"/><Relationship Id="rId15" Type="http://schemas.openxmlformats.org/officeDocument/2006/relationships/hyperlink" Target="consultantplus://offline/ref=C8061660390BB7C167F5F04548E0D3970814810E1E06ACB3134E111A90CAC185047A7F5426R6CDN" TargetMode="External"/><Relationship Id="rId10" Type="http://schemas.openxmlformats.org/officeDocument/2006/relationships/hyperlink" Target="consultantplus://offline/ref=C8061660390BB7C167F5F04548E0D39708148804160AACB3134E111A90CAC185047A7F542469C47FR2CFN" TargetMode="External"/><Relationship Id="rId4" Type="http://schemas.openxmlformats.org/officeDocument/2006/relationships/hyperlink" Target="consultantplus://offline/ref=C8061660390BB7C167F5F04548E0D39708148804160AACB3134E111A90CAC185047A7F542469C47FR2CFN" TargetMode="External"/><Relationship Id="rId9" Type="http://schemas.openxmlformats.org/officeDocument/2006/relationships/hyperlink" Target="consultantplus://offline/ref=C8061660390BB7C167F5F04548E0D3970814810E1E06ACB3134E111A90CAC185047A7F5426R6CDN" TargetMode="External"/><Relationship Id="rId14" Type="http://schemas.openxmlformats.org/officeDocument/2006/relationships/hyperlink" Target="consultantplus://offline/ref=C8061660390BB7C167F5F04548E0D39708148804160AACB3134E111A90CAC185047A7F542469C47FR2C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2016-10-03T05:51:00Z</dcterms:created>
  <dcterms:modified xsi:type="dcterms:W3CDTF">2016-10-03T05:51:00Z</dcterms:modified>
</cp:coreProperties>
</file>