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901" w:rsidRPr="00FD4BFF" w:rsidRDefault="00835901" w:rsidP="0083590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Экспертиза проекта решения Петрозаводского городского Совета «О внесении изменений в Положение о бюджетном процессе в Петрозаводском городском округе»</w:t>
      </w:r>
    </w:p>
    <w:p w:rsidR="00835901" w:rsidRPr="00FD4BFF" w:rsidRDefault="00835901" w:rsidP="0083590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Срок проведения</w:t>
      </w:r>
      <w:r w:rsidRPr="00FD4BFF">
        <w:rPr>
          <w:rFonts w:ascii="Times New Roman" w:eastAsia="Calibri" w:hAnsi="Times New Roman" w:cs="Times New Roman"/>
          <w:bCs/>
          <w:color w:val="000000"/>
        </w:rPr>
        <w:t xml:space="preserve">: с </w:t>
      </w:r>
      <w:r w:rsidRPr="00FD4BFF">
        <w:rPr>
          <w:rFonts w:ascii="Times New Roman" w:hAnsi="Times New Roman" w:cs="Times New Roman"/>
        </w:rPr>
        <w:t>22 по 25 января 2016 года.</w:t>
      </w:r>
    </w:p>
    <w:p w:rsidR="00835901" w:rsidRPr="00FD4BFF" w:rsidRDefault="00835901" w:rsidP="0083590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Результаты мероприятия:</w:t>
      </w:r>
    </w:p>
    <w:p w:rsidR="00835901" w:rsidRPr="00FD4BFF" w:rsidRDefault="00835901" w:rsidP="0083590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Вносимые изменения и дополнения не противоречат Бюджетному Кодексу Российской Федерации. Замечания по представленному проекту решения отсутствуют.</w:t>
      </w:r>
    </w:p>
    <w:p w:rsidR="00835901" w:rsidRDefault="00835901" w:rsidP="00835901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8C06C4" w:rsidRPr="00835901" w:rsidRDefault="008C06C4">
      <w:pPr>
        <w:rPr>
          <w:lang w:val="en-US"/>
        </w:rPr>
      </w:pPr>
    </w:p>
    <w:sectPr w:rsidR="008C06C4" w:rsidRPr="00835901" w:rsidSect="008C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835901"/>
    <w:rsid w:val="00835901"/>
    <w:rsid w:val="008C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9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>DG Win&amp;Soft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2016-04-23T21:27:00Z</dcterms:created>
  <dcterms:modified xsi:type="dcterms:W3CDTF">2016-04-23T21:28:00Z</dcterms:modified>
</cp:coreProperties>
</file>