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68A" w:rsidRPr="006D0C8E" w:rsidRDefault="00A5568A" w:rsidP="00A5568A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6D0C8E">
        <w:rPr>
          <w:rFonts w:ascii="Times New Roman" w:hAnsi="Times New Roman" w:cs="Times New Roman"/>
        </w:rPr>
        <w:t>Финансово-экономическая экспертиза проекта решения Петрозаводского городского Совета «О внесении изменений в Решение Петрозаводского городского Совета «О бюджете Петрозаводского городского округа на 2016 год».</w:t>
      </w:r>
    </w:p>
    <w:p w:rsidR="00A5568A" w:rsidRPr="006D0C8E" w:rsidRDefault="00A5568A" w:rsidP="00A5568A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6D0C8E">
        <w:rPr>
          <w:rFonts w:ascii="Times New Roman" w:hAnsi="Times New Roman" w:cs="Times New Roman"/>
        </w:rPr>
        <w:t>Срок проведения</w:t>
      </w:r>
      <w:r w:rsidRPr="006D0C8E">
        <w:rPr>
          <w:rFonts w:ascii="Times New Roman" w:eastAsia="Calibri" w:hAnsi="Times New Roman" w:cs="Times New Roman"/>
          <w:color w:val="000000"/>
        </w:rPr>
        <w:t xml:space="preserve">: </w:t>
      </w:r>
      <w:r w:rsidRPr="006D0C8E">
        <w:rPr>
          <w:rFonts w:ascii="Times New Roman" w:hAnsi="Times New Roman" w:cs="Times New Roman"/>
        </w:rPr>
        <w:t>с 11 по 15 апреля 2016 года.</w:t>
      </w:r>
    </w:p>
    <w:p w:rsidR="00A5568A" w:rsidRPr="006D0C8E" w:rsidRDefault="00A5568A" w:rsidP="00A5568A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6D0C8E">
        <w:rPr>
          <w:rFonts w:ascii="Times New Roman" w:hAnsi="Times New Roman" w:cs="Times New Roman"/>
        </w:rPr>
        <w:t>Результаты мероприятия:</w:t>
      </w:r>
      <w:r w:rsidRPr="006D0C8E">
        <w:rPr>
          <w:rFonts w:ascii="Times New Roman" w:hAnsi="Times New Roman" w:cs="Times New Roman"/>
        </w:rPr>
        <w:tab/>
      </w:r>
    </w:p>
    <w:p w:rsidR="00A5568A" w:rsidRPr="006D0C8E" w:rsidRDefault="00A5568A" w:rsidP="00A5568A">
      <w:pPr>
        <w:pStyle w:val="a3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6D0C8E">
        <w:rPr>
          <w:rFonts w:ascii="Times New Roman" w:eastAsia="Times New Roman" w:hAnsi="Times New Roman" w:cs="Times New Roman"/>
          <w:lang w:eastAsia="ru-RU"/>
        </w:rPr>
        <w:t xml:space="preserve">Согласно проекту решения, изменения вносятся в основные параметры бюджета Петрозаводского городского округа на 2016 год по следующим показателям: </w:t>
      </w:r>
    </w:p>
    <w:p w:rsidR="00A5568A" w:rsidRPr="006D0C8E" w:rsidRDefault="00A5568A" w:rsidP="00A5568A">
      <w:pPr>
        <w:pStyle w:val="a3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6D0C8E">
        <w:rPr>
          <w:rFonts w:ascii="Times New Roman" w:eastAsia="Times New Roman" w:hAnsi="Times New Roman" w:cs="Times New Roman"/>
          <w:lang w:eastAsia="ru-RU"/>
        </w:rPr>
        <w:t>доходы бюджета увеличиваются на 13 550,0 тыс. рублей и составят 4 638 121,9 тыс. рублей;</w:t>
      </w:r>
    </w:p>
    <w:p w:rsidR="00A5568A" w:rsidRPr="006D0C8E" w:rsidRDefault="00A5568A" w:rsidP="00A5568A">
      <w:pPr>
        <w:pStyle w:val="a3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6D0C8E">
        <w:rPr>
          <w:rFonts w:ascii="Times New Roman" w:eastAsia="Times New Roman" w:hAnsi="Times New Roman" w:cs="Times New Roman"/>
          <w:lang w:eastAsia="ru-RU"/>
        </w:rPr>
        <w:t>расходы бюджета увеличиваются на 63 550 тыс. рублей и составят 4 819 562,1 тыс. рублей;</w:t>
      </w:r>
    </w:p>
    <w:p w:rsidR="00A5568A" w:rsidRPr="006D0C8E" w:rsidRDefault="00A5568A" w:rsidP="00A5568A">
      <w:pPr>
        <w:pStyle w:val="a3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6D0C8E">
        <w:rPr>
          <w:rFonts w:ascii="Times New Roman" w:eastAsia="Times New Roman" w:hAnsi="Times New Roman" w:cs="Times New Roman"/>
          <w:lang w:eastAsia="ru-RU"/>
        </w:rPr>
        <w:t>дефицит бюджета увеличивается на 50 000,0 тыс. рублей и составит 181 440,2 тыс. рублей или 6,9 процентов к общему объему доходов бюджета без учета безвозмездных поступлений.</w:t>
      </w:r>
    </w:p>
    <w:p w:rsidR="00A5568A" w:rsidRPr="006D0C8E" w:rsidRDefault="00A5568A" w:rsidP="00A5568A">
      <w:pPr>
        <w:pStyle w:val="a3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6D0C8E">
        <w:rPr>
          <w:rFonts w:ascii="Times New Roman" w:eastAsia="Times New Roman" w:hAnsi="Times New Roman" w:cs="Times New Roman"/>
          <w:lang w:eastAsia="ru-RU"/>
        </w:rPr>
        <w:t>В представленном проекте решения соблюдены ограничения, установленные статьями 92.1, 107 Бюджетного кодекса по объему муниципального долга, предельному объему заимствований и принцип сбалансированности бюджета, установленный статьей 33 Бюджетного кодекса.</w:t>
      </w:r>
    </w:p>
    <w:p w:rsidR="004023FA" w:rsidRDefault="004023FA">
      <w:bookmarkStart w:id="0" w:name="_GoBack"/>
      <w:bookmarkEnd w:id="0"/>
    </w:p>
    <w:sectPr w:rsidR="004023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68A"/>
    <w:rsid w:val="004023FA"/>
    <w:rsid w:val="00A55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0579C1-8019-40D6-A37F-63AEDBA50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568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2016-10-03T05:42:00Z</dcterms:created>
  <dcterms:modified xsi:type="dcterms:W3CDTF">2016-10-03T05:43:00Z</dcterms:modified>
</cp:coreProperties>
</file>