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CFA" w:rsidRPr="006F1058" w:rsidRDefault="00ED0CFA" w:rsidP="00ED0C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18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37590" cy="6953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CFA" w:rsidRDefault="00ED0CFA" w:rsidP="00ED0CFA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0"/>
        </w:rPr>
      </w:pPr>
    </w:p>
    <w:p w:rsidR="00ED0CFA" w:rsidRPr="0023690D" w:rsidRDefault="00ED0CFA" w:rsidP="00ED0CFA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0"/>
        </w:rPr>
      </w:pPr>
      <w:r w:rsidRPr="0023690D">
        <w:rPr>
          <w:rFonts w:ascii="Times New Roman" w:hAnsi="Times New Roman" w:cs="Times New Roman"/>
          <w:sz w:val="28"/>
          <w:szCs w:val="20"/>
        </w:rPr>
        <w:t>РЕСПУБЛИКА КАРЕЛИЯ</w:t>
      </w:r>
    </w:p>
    <w:p w:rsidR="00ED0CFA" w:rsidRPr="0023690D" w:rsidRDefault="00ED0CFA" w:rsidP="00ED0CF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20"/>
        </w:rPr>
      </w:pPr>
    </w:p>
    <w:p w:rsidR="00ED0CFA" w:rsidRPr="009B1DE6" w:rsidRDefault="00ED0CFA" w:rsidP="00ED0C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0"/>
        </w:rPr>
      </w:pPr>
      <w:r w:rsidRPr="0023690D">
        <w:rPr>
          <w:rFonts w:ascii="Times New Roman" w:hAnsi="Times New Roman" w:cs="Times New Roman"/>
          <w:sz w:val="28"/>
          <w:szCs w:val="20"/>
        </w:rPr>
        <w:t>КОНТРОЛЬНО-СЧЕТНАЯ ПАЛАТА</w:t>
      </w:r>
    </w:p>
    <w:p w:rsidR="00ED0CFA" w:rsidRPr="00CB1857" w:rsidRDefault="00ED0CFA" w:rsidP="00ED0C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0"/>
        </w:rPr>
      </w:pPr>
      <w:r w:rsidRPr="0023690D">
        <w:rPr>
          <w:rFonts w:ascii="Times New Roman" w:hAnsi="Times New Roman" w:cs="Times New Roman"/>
          <w:sz w:val="28"/>
          <w:szCs w:val="20"/>
        </w:rPr>
        <w:t>ПЕТРОЗАВОДСКОГО ГОРОДСКОГО ОКРУГА</w:t>
      </w:r>
    </w:p>
    <w:p w:rsidR="00ED0CFA" w:rsidRDefault="00ED0CFA" w:rsidP="00AE2FF3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pacing w:val="20"/>
          <w:position w:val="-15"/>
          <w:sz w:val="32"/>
          <w:szCs w:val="20"/>
        </w:rPr>
      </w:pPr>
    </w:p>
    <w:p w:rsidR="00AE2FF3" w:rsidRPr="00A73077" w:rsidRDefault="00B667AF" w:rsidP="00AE2FF3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A73077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 w:rsidR="009F4F72" w:rsidRPr="00A73077">
        <w:rPr>
          <w:rFonts w:ascii="Times New Roman" w:eastAsia="Arial" w:hAnsi="Times New Roman" w:cs="Times New Roman"/>
          <w:b/>
          <w:spacing w:val="20"/>
          <w:sz w:val="32"/>
          <w:szCs w:val="32"/>
        </w:rPr>
        <w:t>№</w:t>
      </w:r>
      <w:r w:rsidR="001A605D" w:rsidRPr="00A73077"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 </w:t>
      </w:r>
      <w:r w:rsidR="00A73077" w:rsidRPr="00A73077">
        <w:rPr>
          <w:rFonts w:ascii="Times New Roman" w:eastAsia="Arial" w:hAnsi="Times New Roman" w:cs="Times New Roman"/>
          <w:b/>
          <w:spacing w:val="20"/>
          <w:sz w:val="32"/>
          <w:szCs w:val="32"/>
        </w:rPr>
        <w:t>20</w:t>
      </w:r>
      <w:r w:rsidR="00AE2FF3" w:rsidRPr="00A73077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  <w:r w:rsidR="00AE2FF3" w:rsidRPr="00A73077">
        <w:rPr>
          <w:rFonts w:ascii="Times New Roman" w:eastAsia="Arial" w:hAnsi="Times New Roman" w:cs="Times New Roman"/>
          <w:spacing w:val="20"/>
          <w:sz w:val="28"/>
          <w:szCs w:val="28"/>
        </w:rPr>
        <w:t xml:space="preserve"> </w:t>
      </w:r>
    </w:p>
    <w:p w:rsidR="00AE2FF3" w:rsidRDefault="00AE2FF3" w:rsidP="00AE2FF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                                                  </w:t>
      </w:r>
      <w:r w:rsidRPr="00132B16">
        <w:rPr>
          <w:rFonts w:ascii="Times New Roman" w:eastAsia="Times New Roman" w:hAnsi="Times New Roman" w:cs="Times New Roman"/>
          <w:position w:val="-15"/>
          <w:sz w:val="28"/>
          <w:szCs w:val="28"/>
        </w:rPr>
        <w:tab/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132B16" w:rsidRPr="00132B16">
        <w:rPr>
          <w:rFonts w:ascii="Times New Roman" w:eastAsia="Times New Roman" w:hAnsi="Times New Roman" w:cs="Times New Roman"/>
          <w:sz w:val="28"/>
          <w:szCs w:val="28"/>
        </w:rPr>
        <w:t>20</w:t>
      </w:r>
      <w:r w:rsidR="003B5158" w:rsidRPr="00132B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2B16" w:rsidRPr="00132B16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D47A8F" w:rsidRPr="00132B16">
        <w:rPr>
          <w:rFonts w:ascii="Times New Roman" w:eastAsia="Times New Roman" w:hAnsi="Times New Roman" w:cs="Times New Roman"/>
          <w:sz w:val="28"/>
          <w:szCs w:val="28"/>
        </w:rPr>
        <w:t>2</w:t>
      </w:r>
      <w:r w:rsidR="00BD35BE" w:rsidRPr="00132B1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562396" w:rsidRPr="00562396" w:rsidRDefault="00562396" w:rsidP="00AE2FF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62396">
        <w:rPr>
          <w:rFonts w:ascii="Times New Roman" w:eastAsia="Times New Roman" w:hAnsi="Times New Roman" w:cs="Times New Roman"/>
          <w:i/>
          <w:sz w:val="28"/>
          <w:szCs w:val="28"/>
        </w:rPr>
        <w:t>(в редакции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приказа</w:t>
      </w:r>
      <w:r w:rsidRPr="00562396">
        <w:rPr>
          <w:rFonts w:ascii="Times New Roman" w:eastAsia="Times New Roman" w:hAnsi="Times New Roman" w:cs="Times New Roman"/>
          <w:i/>
          <w:sz w:val="28"/>
          <w:szCs w:val="28"/>
        </w:rPr>
        <w:t xml:space="preserve"> от 30.12.2025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№ 34-р</w:t>
      </w:r>
      <w:r w:rsidRPr="00562396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AE2FF3" w:rsidRPr="00271DD7" w:rsidRDefault="00AE2FF3" w:rsidP="00AE2FF3">
      <w:pPr>
        <w:keepNext/>
        <w:tabs>
          <w:tab w:val="left" w:pos="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 xml:space="preserve">Об утверждении Положения о комиссии и </w:t>
      </w: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 xml:space="preserve">состава комиссии </w:t>
      </w:r>
      <w:r w:rsidRPr="006A47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Контрольно-счетной палаты </w:t>
      </w: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  <w:lang w:eastAsia="en-US"/>
        </w:rPr>
        <w:t>Петрозаводского городского</w:t>
      </w:r>
      <w:r w:rsidRPr="006A47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A47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округа </w:t>
      </w:r>
      <w:r w:rsidRPr="006A4725">
        <w:rPr>
          <w:rFonts w:ascii="Times New Roman" w:eastAsia="Calibri" w:hAnsi="Times New Roman" w:cs="Times New Roman"/>
          <w:sz w:val="28"/>
          <w:szCs w:val="28"/>
        </w:rPr>
        <w:t xml:space="preserve">по </w:t>
      </w: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>соблюдению требований к служебному</w:t>
      </w: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>поведению муниципальных служащих</w:t>
      </w: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>и урегулированию конфликта интересов</w:t>
      </w:r>
    </w:p>
    <w:p w:rsidR="00580C38" w:rsidRDefault="00580C38" w:rsidP="00A845BA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66AB" w:rsidRDefault="00A57FBC" w:rsidP="008066AB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65421D">
        <w:rPr>
          <w:rFonts w:ascii="Times New Roman" w:eastAsia="Times New Roman" w:hAnsi="Times New Roman" w:cs="Times New Roman"/>
          <w:sz w:val="28"/>
          <w:szCs w:val="28"/>
        </w:rPr>
        <w:t>целях приведения в соответствие с действующим законодательством</w:t>
      </w:r>
      <w:r w:rsidR="008066AB">
        <w:rPr>
          <w:rFonts w:ascii="Times New Roman" w:eastAsia="Times New Roman" w:hAnsi="Times New Roman" w:cs="Times New Roman"/>
          <w:sz w:val="28"/>
          <w:szCs w:val="28"/>
        </w:rPr>
        <w:t>, руководствуясь Указом</w:t>
      </w:r>
      <w:r w:rsidR="00CA74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66AB" w:rsidRPr="008066AB">
        <w:rPr>
          <w:rFonts w:ascii="Times New Roman" w:eastAsia="Times New Roman" w:hAnsi="Times New Roman" w:cs="Times New Roman"/>
          <w:sz w:val="28"/>
          <w:szCs w:val="28"/>
        </w:rPr>
        <w:t xml:space="preserve">Президента Российской Федерации от </w:t>
      </w:r>
      <w:r w:rsidR="00BD35BE">
        <w:rPr>
          <w:rFonts w:ascii="Times New Roman" w:eastAsia="Times New Roman" w:hAnsi="Times New Roman" w:cs="Times New Roman"/>
          <w:sz w:val="28"/>
          <w:szCs w:val="28"/>
        </w:rPr>
        <w:t>25.01.2024</w:t>
      </w:r>
      <w:r w:rsidR="00A73077">
        <w:rPr>
          <w:rFonts w:ascii="Times New Roman" w:eastAsia="Times New Roman" w:hAnsi="Times New Roman" w:cs="Times New Roman"/>
          <w:sz w:val="28"/>
          <w:szCs w:val="28"/>
        </w:rPr>
        <w:t xml:space="preserve"> № </w:t>
      </w:r>
      <w:r w:rsidR="00957CC0">
        <w:rPr>
          <w:rFonts w:ascii="Times New Roman" w:eastAsia="Times New Roman" w:hAnsi="Times New Roman" w:cs="Times New Roman"/>
          <w:sz w:val="28"/>
          <w:szCs w:val="28"/>
        </w:rPr>
        <w:t>71</w:t>
      </w:r>
      <w:r w:rsidR="008066AB" w:rsidRPr="008066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066AB" w:rsidRPr="008066AB">
        <w:rPr>
          <w:rFonts w:ascii="Times New Roman" w:eastAsia="Times New Roman" w:hAnsi="Times New Roman" w:cs="Times New Roman"/>
          <w:sz w:val="28"/>
          <w:szCs w:val="28"/>
        </w:rPr>
        <w:t>О внесении изменений в некоторые акты Президента Российской Федерации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7307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66AB" w:rsidRDefault="008066AB" w:rsidP="00A635D7">
      <w:pPr>
        <w:pStyle w:val="a3"/>
        <w:numPr>
          <w:ilvl w:val="0"/>
          <w:numId w:val="24"/>
        </w:numPr>
        <w:suppressAutoHyphens/>
        <w:spacing w:after="0"/>
        <w:ind w:left="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5D7">
        <w:rPr>
          <w:rFonts w:ascii="Times New Roman" w:eastAsia="Times New Roman" w:hAnsi="Times New Roman" w:cs="Times New Roman"/>
          <w:sz w:val="28"/>
          <w:szCs w:val="28"/>
        </w:rPr>
        <w:t>Утвердить Положение</w:t>
      </w:r>
      <w:r w:rsidRPr="00A635D7">
        <w:rPr>
          <w:rFonts w:ascii="Times New Roman" w:eastAsia="Calibri" w:hAnsi="Times New Roman" w:cs="Times New Roman"/>
          <w:sz w:val="28"/>
          <w:szCs w:val="28"/>
        </w:rPr>
        <w:t xml:space="preserve"> о комиссии </w:t>
      </w:r>
      <w:r w:rsidRPr="00A635D7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 Петрозаводского городского округа</w:t>
      </w:r>
      <w:r w:rsidRPr="00A635D7">
        <w:rPr>
          <w:rFonts w:ascii="Times New Roman" w:eastAsia="Calibri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 </w:t>
      </w:r>
      <w:r w:rsidR="00286374" w:rsidRPr="00A635D7">
        <w:rPr>
          <w:rFonts w:ascii="Times New Roman" w:eastAsia="Calibri" w:hAnsi="Times New Roman" w:cs="Times New Roman"/>
          <w:sz w:val="28"/>
          <w:szCs w:val="28"/>
        </w:rPr>
        <w:t>(приложение № 1).</w:t>
      </w:r>
    </w:p>
    <w:p w:rsidR="006A4725" w:rsidRPr="00A635D7" w:rsidRDefault="006A4725" w:rsidP="00A635D7">
      <w:pPr>
        <w:pStyle w:val="a3"/>
        <w:numPr>
          <w:ilvl w:val="0"/>
          <w:numId w:val="24"/>
        </w:numPr>
        <w:suppressAutoHyphens/>
        <w:spacing w:after="0"/>
        <w:ind w:left="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>Утвердить состав комиссии Контрольно-счетной палаты Петрозаводского городского округа по соблюдению требований к служебному поведению муниципальных служащих и урегулированию конфликта интересов (приложение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A4725">
        <w:rPr>
          <w:rFonts w:ascii="Times New Roman" w:eastAsia="Calibri" w:hAnsi="Times New Roman" w:cs="Times New Roman"/>
          <w:sz w:val="28"/>
          <w:szCs w:val="28"/>
        </w:rPr>
        <w:t>2).</w:t>
      </w:r>
    </w:p>
    <w:p w:rsidR="00A635D7" w:rsidRDefault="00A635D7" w:rsidP="006A4725">
      <w:pPr>
        <w:pStyle w:val="a3"/>
        <w:numPr>
          <w:ilvl w:val="0"/>
          <w:numId w:val="24"/>
        </w:numPr>
        <w:suppressAutoHyphens/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Приказ</w:t>
      </w:r>
      <w:r w:rsidR="00A73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A73077">
        <w:rPr>
          <w:rFonts w:ascii="Times New Roman" w:eastAsia="Times New Roman" w:hAnsi="Times New Roman" w:cs="Times New Roman"/>
          <w:sz w:val="28"/>
          <w:szCs w:val="28"/>
        </w:rPr>
        <w:t>04.03.2024 № 04-р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считать утратившим силу.</w:t>
      </w:r>
    </w:p>
    <w:p w:rsidR="00CF1987" w:rsidRPr="00A635D7" w:rsidRDefault="00CF1987" w:rsidP="006A4725">
      <w:pPr>
        <w:pStyle w:val="a3"/>
        <w:numPr>
          <w:ilvl w:val="0"/>
          <w:numId w:val="24"/>
        </w:numPr>
        <w:suppressAutoHyphens/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Ознакомить с настоящим приказом муниципальных служащих Контрольно-счетной палаты </w:t>
      </w:r>
      <w:r w:rsidR="00624D06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етрозаводского городского округа.</w:t>
      </w:r>
    </w:p>
    <w:p w:rsidR="00AE2FF3" w:rsidRPr="00FD3759" w:rsidRDefault="00AE2FF3" w:rsidP="00FD3759">
      <w:pPr>
        <w:pStyle w:val="a3"/>
        <w:numPr>
          <w:ilvl w:val="0"/>
          <w:numId w:val="24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759">
        <w:rPr>
          <w:rFonts w:ascii="Times New Roman" w:eastAsia="Times New Roman" w:hAnsi="Times New Roman" w:cs="Times New Roman"/>
          <w:sz w:val="28"/>
          <w:szCs w:val="28"/>
        </w:rPr>
        <w:t xml:space="preserve">Контроль за </w:t>
      </w:r>
      <w:r w:rsidR="00ED0CFA" w:rsidRPr="00FD3759">
        <w:rPr>
          <w:rFonts w:ascii="Times New Roman" w:eastAsia="Times New Roman" w:hAnsi="Times New Roman" w:cs="Times New Roman"/>
          <w:sz w:val="28"/>
          <w:szCs w:val="28"/>
        </w:rPr>
        <w:t>ис</w:t>
      </w:r>
      <w:r w:rsidRPr="00FD3759">
        <w:rPr>
          <w:rFonts w:ascii="Times New Roman" w:eastAsia="Times New Roman" w:hAnsi="Times New Roman" w:cs="Times New Roman"/>
          <w:sz w:val="28"/>
          <w:szCs w:val="28"/>
        </w:rPr>
        <w:t xml:space="preserve">полнением </w:t>
      </w:r>
      <w:r w:rsidR="00FD3759" w:rsidRPr="00FD3759">
        <w:rPr>
          <w:rFonts w:ascii="Times New Roman" w:eastAsia="Times New Roman" w:hAnsi="Times New Roman" w:cs="Times New Roman"/>
          <w:sz w:val="28"/>
          <w:szCs w:val="28"/>
        </w:rPr>
        <w:t xml:space="preserve">настоящего </w:t>
      </w:r>
      <w:r w:rsidRPr="00FD3759">
        <w:rPr>
          <w:rFonts w:ascii="Times New Roman" w:eastAsia="Times New Roman" w:hAnsi="Times New Roman" w:cs="Times New Roman"/>
          <w:sz w:val="28"/>
          <w:szCs w:val="28"/>
        </w:rPr>
        <w:t xml:space="preserve">приказа </w:t>
      </w:r>
      <w:r w:rsidR="00A635D7" w:rsidRPr="00FD3759">
        <w:rPr>
          <w:rFonts w:ascii="Times New Roman" w:eastAsia="Times New Roman" w:hAnsi="Times New Roman" w:cs="Times New Roman"/>
          <w:sz w:val="28"/>
          <w:szCs w:val="28"/>
        </w:rPr>
        <w:t>оставляю за собой</w:t>
      </w:r>
      <w:r w:rsidRPr="00FD375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2FF3" w:rsidRDefault="00AE2FF3" w:rsidP="00A845BA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0CFA" w:rsidRDefault="00ED0CFA" w:rsidP="00A845BA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0CFA" w:rsidRDefault="00ED0CFA" w:rsidP="00A845BA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0CFA" w:rsidRPr="00271DD7" w:rsidRDefault="00ED0CFA" w:rsidP="00A845BA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1EB5" w:rsidRDefault="00AE2FF3" w:rsidP="001077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1DD7">
        <w:rPr>
          <w:rFonts w:ascii="Times New Roman" w:eastAsia="Times New Roman" w:hAnsi="Times New Roman" w:cs="Times New Roman"/>
          <w:sz w:val="28"/>
          <w:szCs w:val="28"/>
        </w:rPr>
        <w:t>Председател</w:t>
      </w:r>
      <w:r w:rsidR="00957CC0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271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305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r w:rsidRPr="00271DD7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Pr="00271DD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84B2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271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7CC0">
        <w:rPr>
          <w:rFonts w:ascii="Times New Roman" w:eastAsia="Times New Roman" w:hAnsi="Times New Roman" w:cs="Times New Roman"/>
          <w:sz w:val="28"/>
          <w:szCs w:val="28"/>
        </w:rPr>
        <w:t>А.В. Григорьев</w:t>
      </w:r>
    </w:p>
    <w:p w:rsidR="005944BE" w:rsidRDefault="005944BE" w:rsidP="001077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3077" w:rsidRDefault="00A73077" w:rsidP="0028637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86374" w:rsidRPr="00286374" w:rsidRDefault="00286374" w:rsidP="0028637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Приложение №</w:t>
      </w:r>
      <w:r w:rsidR="00B54A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 </w:t>
      </w:r>
    </w:p>
    <w:p w:rsidR="00286374" w:rsidRPr="00286374" w:rsidRDefault="00286374" w:rsidP="0028637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 приказу от </w:t>
      </w:r>
      <w:r w:rsidR="009D320A">
        <w:rPr>
          <w:rFonts w:ascii="Times New Roman" w:eastAsia="Calibri" w:hAnsi="Times New Roman" w:cs="Times New Roman"/>
          <w:sz w:val="28"/>
          <w:szCs w:val="28"/>
          <w:lang w:eastAsia="en-US"/>
        </w:rPr>
        <w:t>20.09.2024 № 20-р</w:t>
      </w:r>
    </w:p>
    <w:p w:rsidR="00286374" w:rsidRPr="00286374" w:rsidRDefault="00286374" w:rsidP="00286374">
      <w:pPr>
        <w:spacing w:after="0" w:line="240" w:lineRule="auto"/>
        <w:jc w:val="center"/>
        <w:rPr>
          <w:rFonts w:ascii="Calibri" w:eastAsia="Calibri" w:hAnsi="Calibri" w:cs="Arial"/>
          <w:b/>
          <w:sz w:val="28"/>
          <w:szCs w:val="28"/>
          <w:lang w:eastAsia="en-US"/>
        </w:rPr>
      </w:pPr>
    </w:p>
    <w:p w:rsidR="00286374" w:rsidRPr="00286374" w:rsidRDefault="00286374" w:rsidP="00286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286374" w:rsidRPr="00286374" w:rsidRDefault="00286374" w:rsidP="00286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комиссии </w:t>
      </w:r>
      <w:r w:rsidRPr="0028637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Контрольно-счетной палаты Петрозаводского городского округа</w:t>
      </w:r>
      <w:r w:rsidRPr="002863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</w:t>
      </w:r>
    </w:p>
    <w:p w:rsidR="00286374" w:rsidRPr="00286374" w:rsidRDefault="00286374" w:rsidP="00286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1. Настоящим Положением определяется порядок формирования и деятельности комиссии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 Петрозаводского городского округа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(далее -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) по соблюдению требований к служебному поведению муниципальных служащих и урегулированию конфликта интересов (далее - комиссия).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2. Комиссия в своей деятельности руководствуется </w:t>
      </w:r>
      <w:hyperlink r:id="rId9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Конституцией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</w:t>
      </w:r>
      <w:hyperlink r:id="rId10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Конституцией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Республики Карелия, законами Республики Карелия, актами Главы Республики Карелия и Правительства Республики Карелия, Положением о Контрольно-счетной палате, настоящим Положением, а также иными муниципальными правовыми актами Петрозаводского городского округа.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3. Основной задачей комиссии является содействие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палате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6035F" w:rsidRPr="00132B16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6035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860098" w:rsidRPr="0016035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957CC0" w:rsidRPr="0016035F">
        <w:rPr>
          <w:rFonts w:ascii="Times New Roman" w:eastAsia="Times New Roman" w:hAnsi="Times New Roman" w:cs="Times New Roman"/>
          <w:sz w:val="28"/>
          <w:szCs w:val="28"/>
        </w:rPr>
        <w:t xml:space="preserve">обеспечении соблюдения муниципальными служащими ограничений и запретов, требований о предотвращении или об урегулировании конфликта </w:t>
      </w:r>
      <w:r w:rsidR="00957CC0" w:rsidRPr="00132B16">
        <w:rPr>
          <w:rFonts w:ascii="Times New Roman" w:eastAsia="Times New Roman" w:hAnsi="Times New Roman" w:cs="Times New Roman"/>
          <w:sz w:val="28"/>
          <w:szCs w:val="28"/>
        </w:rPr>
        <w:t xml:space="preserve">интересов, исполнения обязанностей, 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 xml:space="preserve">установленных Федеральным законом от 25 декабря 2008 года N 273-ФЗ 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>О противодействии коррупции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 xml:space="preserve">, Федеральным законом от 02.03.2007 N 25-ФЗ 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>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 w:rsidR="00286374" w:rsidRPr="00132B16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б) в осуществлении в 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Контрольно-счетной палате 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мер по предупреждению коррупции.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>4. Комиссия рассматривает вопросы, связанные с соблюдением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палате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5. Комиссия образуется приказом Председателя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определяющим состав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В состав комиссии входят председатель комиссии, его заместитель, секретарь комиссии и иные члены комиссии. Все члены комиссии при принятии решений обладают равными правами.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В отсутствие председателя комиссии его обязанности исполняет заместитель председателя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6. Председателем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(далее - Руководитель) назначаются: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председатель комиссии;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заместитель председателя комиссии;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секретарь комиссии;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иные члены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Членами комиссии являются муниципальный служащий (муниципальные служащие)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определяемый (определяемые) Руководителем.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Par70"/>
      <w:bookmarkEnd w:id="0"/>
      <w:r w:rsidRPr="00286374">
        <w:rPr>
          <w:rFonts w:ascii="Times New Roman" w:eastAsia="Times New Roman" w:hAnsi="Times New Roman" w:cs="Times New Roman"/>
          <w:sz w:val="28"/>
          <w:szCs w:val="28"/>
        </w:rPr>
        <w:t>7. В состав комиссии по согласованию могут входить: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представители Петрозаводского городского Совета;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б) представители общественных организаций.</w:t>
      </w:r>
    </w:p>
    <w:p w:rsidR="00286374" w:rsidRPr="00132B16" w:rsidRDefault="00286374" w:rsidP="00A7307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6374">
        <w:rPr>
          <w:rFonts w:ascii="Times New Roman" w:eastAsia="Calibri" w:hAnsi="Times New Roman" w:cs="Times New Roman"/>
          <w:sz w:val="28"/>
          <w:szCs w:val="28"/>
        </w:rPr>
        <w:t xml:space="preserve">Лица, указанные в </w:t>
      </w:r>
      <w:hyperlink w:anchor="Par71" w:history="1">
        <w:r w:rsidRPr="00286374">
          <w:rPr>
            <w:rFonts w:ascii="Times New Roman" w:eastAsia="Calibri" w:hAnsi="Times New Roman" w:cs="Times New Roman"/>
            <w:sz w:val="28"/>
            <w:szCs w:val="28"/>
          </w:rPr>
          <w:t>пункте 7</w:t>
        </w:r>
      </w:hyperlink>
      <w:r w:rsidRPr="00286374">
        <w:rPr>
          <w:rFonts w:ascii="Times New Roman" w:eastAsia="Calibri" w:hAnsi="Times New Roman" w:cs="Times New Roman"/>
          <w:sz w:val="28"/>
          <w:szCs w:val="28"/>
        </w:rPr>
        <w:t xml:space="preserve"> настоящего Положения, включаются в состав </w:t>
      </w:r>
      <w:r w:rsidRPr="00132B16">
        <w:rPr>
          <w:rFonts w:ascii="Times New Roman" w:eastAsia="Calibri" w:hAnsi="Times New Roman" w:cs="Times New Roman"/>
          <w:sz w:val="28"/>
          <w:szCs w:val="28"/>
        </w:rPr>
        <w:t>комиссии по согласованию на основании запроса Руководителя. Согласование осуществляется в 10-дневный срок со дня получения запроса.</w:t>
      </w:r>
    </w:p>
    <w:p w:rsidR="00286374" w:rsidRPr="00132B16" w:rsidRDefault="00286374" w:rsidP="00A7307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Число членов комиссии, </w:t>
      </w:r>
      <w:r w:rsidR="00043A33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указанных в подпунктах </w:t>
      </w:r>
      <w:r w:rsidR="00C1745B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«</w:t>
      </w:r>
      <w:r w:rsidR="00043A33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а</w:t>
      </w:r>
      <w:r w:rsidR="00C1745B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»</w:t>
      </w:r>
      <w:r w:rsidR="00043A33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и </w:t>
      </w:r>
      <w:r w:rsidR="00C1745B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«</w:t>
      </w:r>
      <w:r w:rsidR="00043A33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б</w:t>
      </w:r>
      <w:r w:rsidR="00C1745B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»</w:t>
      </w:r>
      <w:r w:rsidR="00043A33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данного пункта</w:t>
      </w:r>
      <w:r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, должно составлять не менее одной четверти от общего числа членов комиссии. </w:t>
      </w:r>
    </w:p>
    <w:p w:rsidR="00286374" w:rsidRPr="00286374" w:rsidRDefault="00286374" w:rsidP="00A7307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B16">
        <w:rPr>
          <w:rFonts w:ascii="Times New Roman" w:eastAsia="Calibri" w:hAnsi="Times New Roman" w:cs="Times New Roman"/>
          <w:sz w:val="28"/>
          <w:szCs w:val="28"/>
        </w:rPr>
        <w:t>Члены комиссии информируются о дате, месте и времени заседания комиссии не менее чем за 3 дня до заседания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9.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10. В заседаниях комиссии с правом совещательного голоса могут участвовать: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286374" w:rsidRPr="0016035F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trike/>
          <w:sz w:val="28"/>
          <w:szCs w:val="28"/>
        </w:rPr>
      </w:pPr>
      <w:bookmarkStart w:id="1" w:name="Par81"/>
      <w:bookmarkEnd w:id="1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другие муниципальные служащие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которые могут дать пояснения по вопросам муниципальной службы и вопро</w:t>
      </w:r>
      <w:r w:rsidR="00132B16">
        <w:rPr>
          <w:rFonts w:ascii="Times New Roman" w:eastAsia="Times New Roman" w:hAnsi="Times New Roman" w:cs="Times New Roman"/>
          <w:sz w:val="28"/>
          <w:szCs w:val="28"/>
        </w:rPr>
        <w:t>сам, рассматриваемым комиссией.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Не менее чем за 3 дня до заседания комиссии ее председателем утверждается перечень лиц, участвующих в заседании комиссии с правом совещательного голоса, которые в этот же срок информируются о дате, месте и времени заседания комиссии.</w:t>
      </w:r>
    </w:p>
    <w:p w:rsidR="00286374" w:rsidRPr="00132B16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</w:t>
      </w:r>
      <w:r w:rsidR="00132B16" w:rsidRPr="00132B16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145326" w:rsidRPr="00132B16">
        <w:rPr>
          <w:rFonts w:ascii="Times New Roman" w:eastAsia="Times New Roman" w:hAnsi="Times New Roman" w:cs="Times New Roman"/>
          <w:sz w:val="28"/>
          <w:szCs w:val="28"/>
        </w:rPr>
        <w:t xml:space="preserve"> работников Контрольно-счетной палаты 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недопустимо.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>12. При возникновении прямой или косвенной личной заинтересованности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заседание комиссии проводится в отсутствие данного члена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Par85"/>
      <w:bookmarkEnd w:id="2"/>
      <w:r w:rsidRPr="00286374">
        <w:rPr>
          <w:rFonts w:ascii="Times New Roman" w:eastAsia="Times New Roman" w:hAnsi="Times New Roman" w:cs="Times New Roman"/>
          <w:sz w:val="28"/>
          <w:szCs w:val="28"/>
        </w:rPr>
        <w:lastRenderedPageBreak/>
        <w:t>13. Основаниями для проведения заседания комиссии являются: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Par86"/>
      <w:bookmarkEnd w:id="3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а) представление Руководителем в соответствии с </w:t>
      </w:r>
      <w:hyperlink r:id="rId11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пунктом 20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Порядка проведения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перечни должностей, установленные муниципальными нормативными правовыми актами,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законом от 25.12.2008 N 273-ФЗ 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О противодействии коррупции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 и другими 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>федеральными законами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, утвержденного Указом Главы Республики Карелия от 18.12.2012 N 145 (далее - Порядок), материалов проверки, свидетельствующих: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Par87"/>
      <w:bookmarkEnd w:id="4"/>
      <w:r w:rsidRPr="00286374">
        <w:rPr>
          <w:rFonts w:ascii="Times New Roman" w:eastAsia="Times New Roman" w:hAnsi="Times New Roman" w:cs="Times New Roman"/>
          <w:sz w:val="28"/>
          <w:szCs w:val="28"/>
        </w:rPr>
        <w:t>-</w:t>
      </w:r>
      <w:r w:rsidR="0016035F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представлении муниципальным служащим недостоверных или неполных сведений, предусмотренных </w:t>
      </w:r>
      <w:hyperlink r:id="rId12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подпунктом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Порядка;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Par88"/>
      <w:bookmarkEnd w:id="5"/>
      <w:r w:rsidRPr="00286374">
        <w:rPr>
          <w:rFonts w:ascii="Times New Roman" w:eastAsia="Times New Roman" w:hAnsi="Times New Roman" w:cs="Times New Roman"/>
          <w:sz w:val="28"/>
          <w:szCs w:val="28"/>
        </w:rPr>
        <w:t>-</w:t>
      </w:r>
      <w:r w:rsidR="0016035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Par89"/>
      <w:bookmarkEnd w:id="6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поступившее 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Контрольно-счетную палату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, в порядке, установленном правовым актом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Par90"/>
      <w:bookmarkEnd w:id="7"/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обращение гражданина, замещавшего в 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палате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 должность муниципальной службы, включенную в перечень должностей, утвержденный нормативным правовым актом </w:t>
      </w:r>
      <w:r w:rsidR="00132B16" w:rsidRPr="00132B16">
        <w:rPr>
          <w:rFonts w:ascii="Times New Roman" w:eastAsia="Times New Roman" w:hAnsi="Times New Roman" w:cs="Times New Roman"/>
          <w:sz w:val="28"/>
          <w:szCs w:val="28"/>
        </w:rPr>
        <w:t>Республики Карелия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, о даче согласия на замещение должности в коммерческой или некоммерческой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286374" w:rsidRPr="00132B16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Par91"/>
      <w:bookmarkEnd w:id="8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заявление муниципального служащего о невозможности по объективным причинам представить сведения о доходах, об имуществе и обязательствах 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имущественного характера своих супруги (супруга) и несовершеннолетних детей</w:t>
      </w:r>
      <w:r w:rsidR="000D2028" w:rsidRPr="00132B1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C650D" w:rsidRPr="00AC650D">
        <w:rPr>
          <w:rFonts w:ascii="Times New Roman" w:eastAsia="Times New Roman" w:hAnsi="Times New Roman" w:cs="Times New Roman"/>
          <w:sz w:val="28"/>
          <w:szCs w:val="28"/>
        </w:rPr>
        <w:t>Форма утверждена приложением № 2 к приказу от 14.10.2024 № 29-р «О порядке рассмотрения заявлений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60661" w:rsidRPr="00660661" w:rsidRDefault="00660661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</w:t>
      </w:r>
      <w:r w:rsidRPr="00660661">
        <w:rPr>
          <w:rFonts w:ascii="Times New Roman" w:eastAsia="Times New Roman" w:hAnsi="Times New Roman" w:cs="Times New Roman"/>
          <w:sz w:val="28"/>
          <w:szCs w:val="28"/>
        </w:rPr>
        <w:t xml:space="preserve"> приводит или может привести к конфликту интересов;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Par92"/>
      <w:bookmarkEnd w:id="9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в) представление Руководителя или любого члена комиссии, касающееся обеспечения соблюдения муниципальным служащим требований к 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служебному поведению и (или) требований об урегулировании конфликта интересов либо осуществления 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палате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мер по предупреждению коррупции;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Par93"/>
      <w:bookmarkEnd w:id="10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г) представление Руководителем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3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частью 1 статьи 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03.12.2012 N 230-ФЗ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(далее - Федеральный закон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д) поступившее в соответствии с </w:t>
      </w:r>
      <w:hyperlink r:id="rId14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частью 4 статьи 12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от 25.12.2008 N 273-ФЗ 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О противодействии коррупции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15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статьей 64.1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Трудового кодекса Российской Федерации в Контрольно-счетную палату уведомление коммерческой или некоммерческой организации о заключении с гражданином, замещавшим должность муниципальной службы в Контрольно-счетной палате, трудового или гражданско-правового договора на выполнение работ (оказание услуг), если отдельные функции муниципального (административного) управления данной организацией входили в его должностные (служебные) обязанности, исполняемые во время замещения должности в Контрольно-счетной палате,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</w:t>
      </w:r>
      <w:r w:rsidR="005F1DBA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5F1DBA" w:rsidRPr="00132B16" w:rsidRDefault="005F1DBA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е) </w:t>
      </w:r>
      <w:r w:rsidRPr="005F1DB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уведомление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</w:t>
      </w:r>
      <w:r w:rsidRPr="005F1DB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служащего о возникновении не зависящих от него обстоятельств, препятствующих соблюдению требований к служебному поведению и (или) требований об уре</w:t>
      </w:r>
      <w:r w:rsidR="00D327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гулировании конфликта </w:t>
      </w:r>
      <w:r w:rsidR="00D327B4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интересов;</w:t>
      </w:r>
    </w:p>
    <w:p w:rsidR="00C04345" w:rsidRPr="00132B16" w:rsidRDefault="00D327B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ж) </w:t>
      </w:r>
      <w:r w:rsidR="00C04345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представление об устранении нарушений </w:t>
      </w:r>
      <w:r w:rsidR="00D279B0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законодательства в сфере противодействия коррупции, внесенное прокурором или его заместителем.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>14.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14.1. Обращение, указанное в </w:t>
      </w:r>
      <w:hyperlink r:id="rId16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абзаце втором подпункта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б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подается гражданином, замещавшим должность муниципальной службы в Контрольно-счетной палате, в Контрольно-счетную палату.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(административному)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Контрольно-счетной палате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7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статьи 12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от 25.12.2008 N 273-ФЗ 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О противодействии коррупции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Обращение, заключение и другие материалы в течение двух рабочих дней со дня поступления обращения </w:t>
      </w:r>
      <w:r w:rsidRPr="00DD5978">
        <w:rPr>
          <w:rFonts w:ascii="Times New Roman" w:eastAsia="Calibri" w:hAnsi="Times New Roman" w:cs="Times New Roman"/>
          <w:sz w:val="28"/>
          <w:szCs w:val="28"/>
          <w:lang w:eastAsia="en-US"/>
        </w:rPr>
        <w:t>представляются председателю комиссии.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14.2. Обращение, указанное в </w:t>
      </w:r>
      <w:hyperlink r:id="rId18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абзаце втором подпункта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б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14.3. Уведомление, указанное в </w:t>
      </w:r>
      <w:hyperlink r:id="rId19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подпункте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д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рассматривается Контрольно-счетной палатой, по результатам рассмотрения подготавливается мотивированное заключение о соблюдении гражданином, замещавшим должность муниципальной службы в Контрольно-счетной палате, требований </w:t>
      </w:r>
      <w:hyperlink r:id="rId20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статьи 12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от 25.12.2008 N 273-ФЗ 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О противодействии коррупции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660661" w:rsidRPr="00132B16" w:rsidRDefault="00660661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6066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14.4. </w:t>
      </w:r>
      <w:r w:rsidR="00B06366">
        <w:rPr>
          <w:rFonts w:ascii="Times New Roman" w:eastAsia="Calibri" w:hAnsi="Times New Roman" w:cs="Times New Roman"/>
          <w:sz w:val="28"/>
          <w:szCs w:val="28"/>
          <w:lang w:eastAsia="en-US"/>
        </w:rPr>
        <w:t>По результатам рассмотрения у</w:t>
      </w:r>
      <w:r w:rsidRPr="00660661">
        <w:rPr>
          <w:rFonts w:ascii="Times New Roman" w:eastAsia="Calibri" w:hAnsi="Times New Roman" w:cs="Times New Roman"/>
          <w:sz w:val="28"/>
          <w:szCs w:val="28"/>
          <w:lang w:eastAsia="en-US"/>
        </w:rPr>
        <w:t>ведомлени</w:t>
      </w:r>
      <w:r w:rsidR="00EE5F21">
        <w:rPr>
          <w:rFonts w:ascii="Times New Roman" w:eastAsia="Calibri" w:hAnsi="Times New Roman" w:cs="Times New Roman"/>
          <w:sz w:val="28"/>
          <w:szCs w:val="28"/>
          <w:lang w:eastAsia="en-US"/>
        </w:rPr>
        <w:t>й</w:t>
      </w:r>
      <w:r w:rsidRPr="00660661">
        <w:rPr>
          <w:rFonts w:ascii="Times New Roman" w:eastAsia="Calibri" w:hAnsi="Times New Roman" w:cs="Times New Roman"/>
          <w:sz w:val="28"/>
          <w:szCs w:val="28"/>
          <w:lang w:eastAsia="en-US"/>
        </w:rPr>
        <w:t>, указанн</w:t>
      </w:r>
      <w:r w:rsidR="00EE5F21">
        <w:rPr>
          <w:rFonts w:ascii="Times New Roman" w:eastAsia="Calibri" w:hAnsi="Times New Roman" w:cs="Times New Roman"/>
          <w:sz w:val="28"/>
          <w:szCs w:val="28"/>
          <w:lang w:eastAsia="en-US"/>
        </w:rPr>
        <w:t>ых</w:t>
      </w:r>
      <w:r w:rsidRPr="0066066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</w:t>
      </w:r>
      <w:hyperlink r:id="rId21" w:history="1">
        <w:r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абзаце четвертом подпункта </w:t>
        </w:r>
        <w:r w:rsidR="00C1745B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б</w:t>
        </w:r>
        <w:r w:rsidR="00C1745B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</w:t>
        </w:r>
        <w:r w:rsidR="00EE5F21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и подпункте </w:t>
        </w:r>
        <w:r w:rsidR="00C1745B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="00EE5F21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е</w:t>
        </w:r>
        <w:r w:rsidR="00C1745B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="00EE5F21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</w:t>
        </w:r>
        <w:r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пункта 13</w:t>
        </w:r>
      </w:hyperlink>
      <w:r w:rsidR="00B06366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настоящего Положения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B06366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подготавлива</w:t>
      </w:r>
      <w:r w:rsidR="00EE5F21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ю</w:t>
      </w:r>
      <w:r w:rsidR="00B06366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тся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мотивированн</w:t>
      </w:r>
      <w:r w:rsidR="00EE5F21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ы</w:t>
      </w:r>
      <w:r w:rsidR="00B06366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заключени</w:t>
      </w:r>
      <w:r w:rsidR="00EE5F21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я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DD5978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DD5978" w:rsidRPr="00132B16" w:rsidRDefault="00DD5978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Рассмотрение представлений об устранении нарушений законодательства в сфере противодействия коррупции, внесенное прокурором или его заместителем, </w:t>
      </w:r>
      <w:r w:rsidR="002A610A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осуществляется в соответствии со статьей 24 Федерального закона от 17.01.1992 № 2202-1 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2A610A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О прокуратуре Российской Федерации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2A610A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14.</w:t>
      </w:r>
      <w:r w:rsidR="00467B0F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При подготовке мотивированного заключения по результатам рассмотрения обращения, указанного в абзаце втором подпункта 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б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пункта 13 настоящего Положения, или уведомлений, указанных в абзаце четвертом подпункта 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б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подпункт</w:t>
      </w:r>
      <w:r w:rsidR="00267D3E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ах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д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267D3E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267D3E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пункта 13 настоящего Положения, </w:t>
      </w:r>
      <w:r w:rsidR="00467B0F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Контрольно-счетная палата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имеет право проводить собеседование с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муниципальным служащим, представившим обращение или уведомление, получать от него письменные пояснения,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133C5D" w:rsidRPr="00133C5D" w:rsidRDefault="00133C5D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14.6. Мотивированные заключения, предусмотренные </w:t>
      </w:r>
      <w:hyperlink r:id="rId22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пунктами 14.1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hyperlink r:id="rId23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14.3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24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14.4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должны содержать:</w:t>
      </w:r>
    </w:p>
    <w:p w:rsidR="00133C5D" w:rsidRPr="00133C5D" w:rsidRDefault="00133C5D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а) информацию, изложенную в обращениях или уведомлениях, указанных в </w:t>
      </w:r>
      <w:hyperlink r:id="rId25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абзацах втором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26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четвертом подпункта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б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27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подпункт</w:t>
        </w:r>
        <w:r w:rsidR="00267D3E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ах</w:t>
        </w:r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д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="00267D3E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и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="00267D3E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е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пункта 13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Положения;</w:t>
      </w:r>
    </w:p>
    <w:p w:rsidR="00133C5D" w:rsidRPr="00133C5D" w:rsidRDefault="00133C5D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133C5D" w:rsidRPr="00133C5D" w:rsidRDefault="00133C5D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мотивированный вывод по результатам предварительного рассмотрения обращений и уведомлений, указанных в </w:t>
      </w:r>
      <w:hyperlink r:id="rId28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абзацах втором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29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четвертом подпункта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б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30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подпункт</w:t>
        </w:r>
        <w:r w:rsidR="00F85AF5"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ах</w:t>
        </w:r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д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="00F85AF5"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и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="00F85AF5"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е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пункта 13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а также рекомендации для принятия одного из решений в соответствии с </w:t>
      </w:r>
      <w:hyperlink r:id="rId31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пунктами 21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hyperlink r:id="rId32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22.2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4D11A9"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22.3,</w:t>
      </w:r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hyperlink r:id="rId33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23.1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 или иного решения.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15. Председатель комиссии при поступлении к нему информации, содержащей основания для проведения заседания комиссии: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в 3-дневный срок назначает дату заседания комиссии. При этом дата заседания комиссии не может быть назначена позднее семи рабочих дней со дня поступления указанной информации;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Контрольно-счетную палату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и с результатами ее проверки;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в) рассматривает ходатайства о приглашении на заседание комиссии лиц, указанных в </w:t>
      </w:r>
      <w:hyperlink w:anchor="Par81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подпункте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10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15.1. Заседание комиссии по рассмотрению обращения, указанного в </w:t>
      </w:r>
      <w:hyperlink r:id="rId34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абзаце втором подпункта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б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проводится не позднее семи дней со дня поступления соответствующего обращения.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15.2. Заседание комиссии по рассмотрению заявления, указанного в </w:t>
      </w:r>
      <w:hyperlink r:id="rId35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абзаце третьем подпункта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б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15.3. Уведомлени</w:t>
      </w:r>
      <w:r w:rsidR="0030665F">
        <w:rPr>
          <w:rFonts w:ascii="Times New Roman" w:eastAsia="Calibri" w:hAnsi="Times New Roman" w:cs="Times New Roman"/>
          <w:sz w:val="28"/>
          <w:szCs w:val="28"/>
          <w:lang w:eastAsia="en-US"/>
        </w:rPr>
        <w:t>я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, указанн</w:t>
      </w:r>
      <w:r w:rsidR="0030665F">
        <w:rPr>
          <w:rFonts w:ascii="Times New Roman" w:eastAsia="Calibri" w:hAnsi="Times New Roman" w:cs="Times New Roman"/>
          <w:sz w:val="28"/>
          <w:szCs w:val="28"/>
          <w:lang w:eastAsia="en-US"/>
        </w:rPr>
        <w:t>ы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 в </w:t>
      </w:r>
      <w:hyperlink r:id="rId36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подпункт</w:t>
        </w:r>
        <w:r w:rsidR="0030665F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ах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д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="0030665F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и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="0030665F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е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2A610A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16.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Контрольно-счетной палате. При наличии письменной просьбы муниципального служащего или гражданина,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замещавшего должность муниципальной службы в Контрольно-счетной палате, о рассмотрении указанного вопроса без его участия заседание комиссии п</w:t>
      </w:r>
      <w:r w:rsidR="002A610A">
        <w:rPr>
          <w:rFonts w:ascii="Times New Roman" w:eastAsia="Calibri" w:hAnsi="Times New Roman" w:cs="Times New Roman"/>
          <w:sz w:val="28"/>
          <w:szCs w:val="28"/>
          <w:lang w:eastAsia="en-US"/>
        </w:rPr>
        <w:t>роводится в его отсутствие.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неявки на заседание комиссии муниципального служащего (его представителя) и при отсутствии письменной просьбы муниципального служащего о рассмотрении данного вопроса без его участия рассмотрение вопроса откладывается. В случае повторной неявки муниципального служащего без уважительной причины комиссия может принять решение о рассмотрении данного вопроса в отсутствие муниципального служащего. В случае неявки на заседание комиссии гражданина, замещавшего должность муниципальной службы в Контрольно-счетной палате (его представителя), при условии, что указанный гражданин сменил место жительства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17. На заседании комиссии заслушиваются пояснения муниципального служащего (с его согласия) и иных лиц, рассматриваются материалы по существу предъявляемых муниципальному служащему претензий, а также дополнительные материалы.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18.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Par103"/>
      <w:bookmarkEnd w:id="11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19. По итогам рассмотрения вопроса, указанного в </w:t>
      </w:r>
      <w:hyperlink w:anchor="Par87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втором подпункта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а) установить, что сведения, представленные муниципальным служащим в соответствии с </w:t>
      </w:r>
      <w:hyperlink r:id="rId37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подпунктом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Порядка, являются достоверными и полными;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установить, что сведения, представленные муниципальным служащим в соответствии с </w:t>
      </w:r>
      <w:hyperlink r:id="rId38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подпунктом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Порядка, являются недостоверными и (или) неполными. В этом случае комиссия рекомендует Руководителю применить к муниципальному служащему конкретную меру ответственности.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20. По итогам рассмотрения вопроса, указанного в </w:t>
      </w:r>
      <w:hyperlink w:anchor="Par88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третьем подпункта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21. По итогам рассмотрения вопроса, указанного в </w:t>
      </w:r>
      <w:hyperlink w:anchor="Par90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втором 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lastRenderedPageBreak/>
          <w:t xml:space="preserve">подпункта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обязанности;</w:t>
      </w:r>
    </w:p>
    <w:p w:rsidR="00286374" w:rsidRPr="00132B16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должностные (служебные) обязанности, и мотивировать свой отказ.</w:t>
      </w:r>
    </w:p>
    <w:p w:rsidR="00F8747E" w:rsidRPr="00132B16" w:rsidRDefault="00F8747E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Par112"/>
      <w:bookmarkEnd w:id="12"/>
      <w:r w:rsidRPr="00132B16">
        <w:rPr>
          <w:rFonts w:ascii="Times New Roman" w:eastAsia="Times New Roman" w:hAnsi="Times New Roman" w:cs="Times New Roman"/>
          <w:sz w:val="28"/>
          <w:szCs w:val="28"/>
        </w:rPr>
        <w:t>О принятом решении письменное уведомление гражданину вручается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22. По итогам рассмотрения вопроса, указанного в </w:t>
      </w:r>
      <w:hyperlink w:anchor="Par91" w:history="1">
        <w:r w:rsidRPr="00132B16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третьем подпункта </w:t>
        </w:r>
        <w:r w:rsidR="00C1745B" w:rsidRPr="00132B16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132B16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 w:rsidRPr="00132B16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132B16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из следующих решений: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применить к муниципальному служащему конкретную меру ответственности.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Par116"/>
      <w:bookmarkEnd w:id="13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22.1. По итогам рассмотрения вопроса, указанного в </w:t>
      </w:r>
      <w:hyperlink w:anchor="Par93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подпункте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г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hyperlink r:id="rId39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частью 1 статьи 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являются достоверными и полными;</w:t>
      </w:r>
    </w:p>
    <w:p w:rsid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hyperlink r:id="rId40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частью 1 статьи 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О контроле за 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lastRenderedPageBreak/>
        <w:t>соответствием расходов лиц, замещающих государственные должности, и иных лиц их доходам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являются недостоверными и (или) неполными. В этом случае комиссия рекомендует Руководителю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133C5D" w:rsidRPr="00133C5D" w:rsidRDefault="00133C5D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3C5D">
        <w:rPr>
          <w:rFonts w:ascii="Times New Roman" w:eastAsia="Times New Roman" w:hAnsi="Times New Roman" w:cs="Times New Roman"/>
          <w:sz w:val="28"/>
          <w:szCs w:val="28"/>
        </w:rPr>
        <w:t xml:space="preserve">22.2. По итогам рассмотрения вопроса, указанного в </w:t>
      </w:r>
      <w:hyperlink r:id="rId41" w:history="1">
        <w:r w:rsidRPr="00133C5D">
          <w:rPr>
            <w:rStyle w:val="ad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 xml:space="preserve">абзаце четвертом подпункта </w:t>
        </w:r>
        <w:r w:rsidR="00C1745B">
          <w:rPr>
            <w:rStyle w:val="ad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«</w:t>
        </w:r>
        <w:r w:rsidRPr="00133C5D">
          <w:rPr>
            <w:rStyle w:val="ad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б</w:t>
        </w:r>
        <w:r w:rsidR="00C1745B">
          <w:rPr>
            <w:rStyle w:val="ad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»</w:t>
        </w:r>
        <w:r w:rsidRPr="00133C5D">
          <w:rPr>
            <w:rStyle w:val="ad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 xml:space="preserve"> пункта 13</w:t>
        </w:r>
      </w:hyperlink>
      <w:r w:rsidRPr="00133C5D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33C5D" w:rsidRPr="00133C5D" w:rsidRDefault="00133C5D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3C5D">
        <w:rPr>
          <w:rFonts w:ascii="Times New Roman" w:eastAsia="Times New Roman" w:hAnsi="Times New Roman" w:cs="Times New Roman"/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133C5D" w:rsidRPr="00133C5D" w:rsidRDefault="00133C5D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3C5D">
        <w:rPr>
          <w:rFonts w:ascii="Times New Roman" w:eastAsia="Times New Roman" w:hAnsi="Times New Roman" w:cs="Times New Roman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Руководителю принять меры по урегулированию конфликта интересов или по недопущению его возникновения;</w:t>
      </w:r>
    </w:p>
    <w:p w:rsidR="00133C5D" w:rsidRDefault="00133C5D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3C5D">
        <w:rPr>
          <w:rFonts w:ascii="Times New Roman" w:eastAsia="Times New Roman" w:hAnsi="Times New Roman" w:cs="Times New Roman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Руководителю применить к муниципальному служащему конкретную меру ответственности.</w:t>
      </w:r>
    </w:p>
    <w:p w:rsidR="0030665F" w:rsidRPr="0030665F" w:rsidRDefault="0030665F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22.3. 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По итогам рассмотрения вопроса, указанного в подпункте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 пункта </w:t>
      </w:r>
      <w:r w:rsidR="00380AFA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30665F" w:rsidRPr="0030665F" w:rsidRDefault="0030665F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а) признать наличие причинно-следственной связи между возникновением не зависящих от </w:t>
      </w:r>
      <w:r w:rsidR="00380AFA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30665F" w:rsidRPr="0030665F" w:rsidRDefault="0030665F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б) признать отсутствие причинно-следственной связи между возникновением не зависящих от </w:t>
      </w:r>
      <w:r w:rsidR="00380AFA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23. По итогам рассмотрения вопросов, указанных в </w:t>
      </w:r>
      <w:hyperlink w:anchor="Par86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подпунктах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w:anchor="Par89" w:history="1"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</w:hyperlink>
      <w:r w:rsidR="004D11A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w:anchor="Par93" w:history="1"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г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="004D11A9">
          <w:rPr>
            <w:rFonts w:ascii="Times New Roman" w:eastAsia="Times New Roman" w:hAnsi="Times New Roman" w:cs="Times New Roman"/>
            <w:sz w:val="28"/>
            <w:szCs w:val="28"/>
          </w:rPr>
          <w:t xml:space="preserve">,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="004D11A9">
          <w:rPr>
            <w:rFonts w:ascii="Times New Roman" w:eastAsia="Times New Roman" w:hAnsi="Times New Roman" w:cs="Times New Roman"/>
            <w:sz w:val="28"/>
            <w:szCs w:val="28"/>
          </w:rPr>
          <w:t>д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="004D11A9"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и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="004D11A9">
          <w:rPr>
            <w:rFonts w:ascii="Times New Roman" w:eastAsia="Times New Roman" w:hAnsi="Times New Roman" w:cs="Times New Roman"/>
            <w:sz w:val="28"/>
            <w:szCs w:val="28"/>
          </w:rPr>
          <w:t>е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="004D11A9"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w:anchor="Par103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пунктами 19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>-</w:t>
      </w:r>
      <w:hyperlink w:anchor="Par112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22</w:t>
        </w:r>
      </w:hyperlink>
      <w:r w:rsidR="004D11A9">
        <w:rPr>
          <w:rFonts w:ascii="Times New Roman" w:eastAsia="Times New Roman" w:hAnsi="Times New Roman" w:cs="Times New Roman"/>
          <w:sz w:val="28"/>
          <w:szCs w:val="28"/>
        </w:rPr>
        <w:t>.3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w:anchor="Par116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2</w:t>
        </w:r>
        <w:r w:rsidR="004D11A9">
          <w:rPr>
            <w:rFonts w:ascii="Times New Roman" w:eastAsia="Times New Roman" w:hAnsi="Times New Roman" w:cs="Times New Roman"/>
            <w:sz w:val="28"/>
            <w:szCs w:val="28"/>
          </w:rPr>
          <w:t>3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.1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23.1. По итогам рассмотрения вопроса, указанного в </w:t>
      </w:r>
      <w:hyperlink r:id="rId42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подпункте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д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комиссия принимает в отношении гражданина, замещавшего должность муниципальной службы в Контрольно-счетной палате, одно из следующих решений: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а) дать согласие на замещение им должности в коммерческой или некоммерческой организации либо на выполнение работы на условиях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обязанности;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43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статьи 12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от 25.12.2008 N 273-ФЗ 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О противодействии коррупции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. В этом случае комиссия рекомендует Руководителю проинформировать об указанных обстоятельствах органы прокуратуры и уведомившую организацию.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24. По итогам рассмотрения вопроса, предусмотренного </w:t>
      </w:r>
      <w:hyperlink w:anchor="Par92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подпунктом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в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соответствующее решение.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25. Для исполнения решений комиссии могут быть подготовлены проекты нормативных правовых актов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решений или поручений Руководителя, которые в установленном порядке представляются на рассмотрение Руководителя.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26. Решения комиссии по вопросам, указанным в </w:t>
      </w:r>
      <w:hyperlink w:anchor="Par85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пункте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27.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ar90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втором подпункта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для Руководителя носят рекомендательный характер. Решение, принимаемое по итогам рассмотрения вопроса, указанного в </w:t>
      </w:r>
      <w:hyperlink w:anchor="Par90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втором подпункта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носит обязательный характер.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28. В протоколе заседания комиссии указываются: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дата заседания комиссии, фамилии, имена, отчества, должности членов комиссии и других лиц, присутствующих на заседании;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е) источник информации, содержащей основания для проведения заседания комиссии, дата поступления информации 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Контрольно-счетную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палату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ж) другие сведения;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з) результаты голосования;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и) решение и обоснование его принятия.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29.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30. Копии протокола заседания комиссии в 3-дневный срок со дня заседания направляются Руководителю, полностью или в виде выписок из него - муниципальному служащему, а также по решению комиссии - иным заинтересованным лицам.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31. Руководитель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в письменной форме уведомляет комиссию в месячный срок со дня поступления к нему протокола заседания комиссии. Решение Руководителя оглашается на ближайшем заседании комиссии и принимается к сведению без обсуждения.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32.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Руководителю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33.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34.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34.1. Выписка из решения комиссии, заверенная подписью секретаря комиссии и печатью Контрольно-счетной палаты, вручается гражданину, замещавшему должность муниципальной службы в Контрольно-счетной палате, в отношении которого рассматривался вопрос, указанный в абзаце втором подпункта 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б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пункта 13 настоящего Положения, под роспись или направляется заказным письмом с уведомлением по указанному им 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обращении адресу не позднее одного рабочего дня, следующего за днем проведения соответствующего заседания комиссии.</w:t>
      </w:r>
    </w:p>
    <w:p w:rsidR="0027417C" w:rsidRDefault="00286374" w:rsidP="00A7307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35. Организационно-техническое и документационное обеспечение деятельности комиссии, а также информирование членов комиссии и лиц, принимающих участие в заседании комиссии с правом совещательного голоса,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осуществляется секретарем комиссии</w:t>
      </w:r>
    </w:p>
    <w:p w:rsidR="000B504D" w:rsidRDefault="000B504D" w:rsidP="00E56E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504D" w:rsidRDefault="000B504D" w:rsidP="00E56E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2B16" w:rsidRDefault="00132B1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0B504D" w:rsidRPr="000B504D" w:rsidRDefault="000B504D" w:rsidP="000B504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B504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№ 2 </w:t>
      </w:r>
    </w:p>
    <w:p w:rsidR="00964634" w:rsidRPr="00286374" w:rsidRDefault="00964634" w:rsidP="009646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 приказу 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20.09.2024 № 20-р</w:t>
      </w:r>
    </w:p>
    <w:p w:rsidR="000B504D" w:rsidRPr="000B504D" w:rsidRDefault="000B504D" w:rsidP="000B504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B504D" w:rsidRPr="000B504D" w:rsidRDefault="000B504D" w:rsidP="000B50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B504D">
        <w:rPr>
          <w:rFonts w:ascii="Times New Roman" w:eastAsia="Calibri" w:hAnsi="Times New Roman" w:cs="Times New Roman"/>
          <w:b/>
          <w:sz w:val="28"/>
          <w:szCs w:val="28"/>
        </w:rPr>
        <w:t>Состав</w:t>
      </w:r>
    </w:p>
    <w:p w:rsidR="000B504D" w:rsidRPr="000B504D" w:rsidRDefault="000B504D" w:rsidP="000B50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B504D">
        <w:rPr>
          <w:rFonts w:ascii="Times New Roman" w:eastAsia="Calibri" w:hAnsi="Times New Roman" w:cs="Times New Roman"/>
          <w:b/>
          <w:sz w:val="28"/>
          <w:szCs w:val="28"/>
        </w:rPr>
        <w:t>комиссии Контрольно-счетной палаты Петрозаводского городского округа по соблюдению требований к служебному поведению муниципальных служащих и урегулированию конфликта интересов</w:t>
      </w:r>
    </w:p>
    <w:p w:rsidR="000B504D" w:rsidRPr="000B504D" w:rsidRDefault="000B504D" w:rsidP="000B50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4"/>
        <w:gridCol w:w="280"/>
        <w:gridCol w:w="5890"/>
      </w:tblGrid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Григорьев А.В.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Председатель Контрольно-счетной палаты Петрозаводского городского округа</w:t>
            </w: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Заместитель председателя комиссии: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D327B4" w:rsidP="000B504D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Степура О.В.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Заместитель Председателя Контрольно-счетной палаты Петрозаводского городского округа</w:t>
            </w:r>
          </w:p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D327B4" w:rsidP="000B504D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Першина Н.Н.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FB60E9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 xml:space="preserve">инспектор </w:t>
            </w:r>
            <w:r w:rsidR="000B504D" w:rsidRPr="000B504D">
              <w:rPr>
                <w:sz w:val="28"/>
                <w:szCs w:val="28"/>
              </w:rPr>
              <w:t xml:space="preserve">аппарата Контрольно-счетной палаты </w:t>
            </w:r>
          </w:p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Петрозаводского городского округа</w:t>
            </w: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rPr>
                <w:sz w:val="28"/>
                <w:szCs w:val="28"/>
              </w:rPr>
            </w:pPr>
          </w:p>
          <w:p w:rsidR="000B504D" w:rsidRPr="000B504D" w:rsidRDefault="000B504D" w:rsidP="000B504D">
            <w:pPr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 xml:space="preserve">представитель Петрозаводского городского </w:t>
            </w:r>
          </w:p>
          <w:p w:rsidR="000B504D" w:rsidRPr="000B504D" w:rsidRDefault="000B504D" w:rsidP="000B504D">
            <w:pPr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Совета (по согласованию)</w:t>
            </w: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 xml:space="preserve">представители общественных организаций </w:t>
            </w:r>
          </w:p>
          <w:p w:rsidR="000B504D" w:rsidRPr="000B504D" w:rsidRDefault="000B504D" w:rsidP="000B504D">
            <w:pPr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(по согласованию)</w:t>
            </w: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Секретарь комиссии:</w:t>
            </w:r>
            <w:r w:rsidR="00A73077" w:rsidRPr="000B504D">
              <w:rPr>
                <w:sz w:val="28"/>
                <w:szCs w:val="28"/>
              </w:rPr>
              <w:t xml:space="preserve"> Мещерякова М.В.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A73077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инспектор аппарата Контрольно-счетной палаты Петрозаводского городского округа</w:t>
            </w:r>
          </w:p>
        </w:tc>
      </w:tr>
    </w:tbl>
    <w:p w:rsidR="000B504D" w:rsidRDefault="000B504D" w:rsidP="00E56E7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GoBack"/>
      <w:bookmarkEnd w:id="14"/>
    </w:p>
    <w:sectPr w:rsidR="000B504D" w:rsidSect="00A73077">
      <w:headerReference w:type="default" r:id="rId44"/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5F1" w:rsidRDefault="003375F1" w:rsidP="00132B16">
      <w:pPr>
        <w:spacing w:after="0" w:line="240" w:lineRule="auto"/>
      </w:pPr>
      <w:r>
        <w:separator/>
      </w:r>
    </w:p>
  </w:endnote>
  <w:endnote w:type="continuationSeparator" w:id="0">
    <w:p w:rsidR="003375F1" w:rsidRDefault="003375F1" w:rsidP="0013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5F1" w:rsidRDefault="003375F1" w:rsidP="00132B16">
      <w:pPr>
        <w:spacing w:after="0" w:line="240" w:lineRule="auto"/>
      </w:pPr>
      <w:r>
        <w:separator/>
      </w:r>
    </w:p>
  </w:footnote>
  <w:footnote w:type="continuationSeparator" w:id="0">
    <w:p w:rsidR="003375F1" w:rsidRDefault="003375F1" w:rsidP="00132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31839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32B16" w:rsidRPr="00132B16" w:rsidRDefault="00132B16" w:rsidP="00132B16">
        <w:pPr>
          <w:pStyle w:val="a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32B1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32B1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32B1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B60E9">
          <w:rPr>
            <w:rFonts w:ascii="Times New Roman" w:hAnsi="Times New Roman" w:cs="Times New Roman"/>
            <w:noProof/>
            <w:sz w:val="20"/>
            <w:szCs w:val="20"/>
          </w:rPr>
          <w:t>13</w:t>
        </w:r>
        <w:r w:rsidRPr="00132B1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81B70"/>
    <w:multiLevelType w:val="hybridMultilevel"/>
    <w:tmpl w:val="6228341C"/>
    <w:lvl w:ilvl="0" w:tplc="0419000B">
      <w:start w:val="1"/>
      <w:numFmt w:val="bullet"/>
      <w:lvlText w:val="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" w15:restartNumberingAfterBreak="0">
    <w:nsid w:val="0A4113D8"/>
    <w:multiLevelType w:val="hybridMultilevel"/>
    <w:tmpl w:val="E7C87D34"/>
    <w:lvl w:ilvl="0" w:tplc="14F6A7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E0208AD"/>
    <w:multiLevelType w:val="hybridMultilevel"/>
    <w:tmpl w:val="23A60B82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" w15:restartNumberingAfterBreak="0">
    <w:nsid w:val="10693BC3"/>
    <w:multiLevelType w:val="hybridMultilevel"/>
    <w:tmpl w:val="E43C788E"/>
    <w:lvl w:ilvl="0" w:tplc="131C597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125D24F3"/>
    <w:multiLevelType w:val="hybridMultilevel"/>
    <w:tmpl w:val="A0883446"/>
    <w:lvl w:ilvl="0" w:tplc="F022E660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91F0C"/>
    <w:multiLevelType w:val="hybridMultilevel"/>
    <w:tmpl w:val="9DD476A6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6" w15:restartNumberingAfterBreak="0">
    <w:nsid w:val="1C157D8E"/>
    <w:multiLevelType w:val="hybridMultilevel"/>
    <w:tmpl w:val="2886063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7" w15:restartNumberingAfterBreak="0">
    <w:nsid w:val="2BCB3A74"/>
    <w:multiLevelType w:val="hybridMultilevel"/>
    <w:tmpl w:val="6DD01C20"/>
    <w:lvl w:ilvl="0" w:tplc="7668E51E">
      <w:start w:val="1"/>
      <w:numFmt w:val="decimal"/>
      <w:lvlText w:val="%1."/>
      <w:lvlJc w:val="left"/>
      <w:pPr>
        <w:ind w:left="825" w:hanging="46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B6300"/>
    <w:multiLevelType w:val="hybridMultilevel"/>
    <w:tmpl w:val="F8B03BB6"/>
    <w:lvl w:ilvl="0" w:tplc="8A820E7C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BB36FF"/>
    <w:multiLevelType w:val="hybridMultilevel"/>
    <w:tmpl w:val="0784BCCA"/>
    <w:lvl w:ilvl="0" w:tplc="0419000B">
      <w:start w:val="1"/>
      <w:numFmt w:val="bullet"/>
      <w:lvlText w:val="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0" w15:restartNumberingAfterBreak="0">
    <w:nsid w:val="32D7319A"/>
    <w:multiLevelType w:val="hybridMultilevel"/>
    <w:tmpl w:val="3BEAD028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1" w15:restartNumberingAfterBreak="0">
    <w:nsid w:val="34107B62"/>
    <w:multiLevelType w:val="hybridMultilevel"/>
    <w:tmpl w:val="3158873C"/>
    <w:lvl w:ilvl="0" w:tplc="0ECADD1C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D094F08"/>
    <w:multiLevelType w:val="hybridMultilevel"/>
    <w:tmpl w:val="55CE3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535E6B"/>
    <w:multiLevelType w:val="hybridMultilevel"/>
    <w:tmpl w:val="B6020210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4" w15:restartNumberingAfterBreak="0">
    <w:nsid w:val="49AB63E5"/>
    <w:multiLevelType w:val="hybridMultilevel"/>
    <w:tmpl w:val="2D58EAEE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5" w15:restartNumberingAfterBreak="0">
    <w:nsid w:val="502D1FAB"/>
    <w:multiLevelType w:val="hybridMultilevel"/>
    <w:tmpl w:val="40A8BBEC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6" w15:restartNumberingAfterBreak="0">
    <w:nsid w:val="512D04E2"/>
    <w:multiLevelType w:val="hybridMultilevel"/>
    <w:tmpl w:val="E534A030"/>
    <w:lvl w:ilvl="0" w:tplc="C5CA7E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77C7CDD"/>
    <w:multiLevelType w:val="hybridMultilevel"/>
    <w:tmpl w:val="DE7A87F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59A718DD"/>
    <w:multiLevelType w:val="hybridMultilevel"/>
    <w:tmpl w:val="07DCCA60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9" w15:restartNumberingAfterBreak="0">
    <w:nsid w:val="5A2C1574"/>
    <w:multiLevelType w:val="hybridMultilevel"/>
    <w:tmpl w:val="CED081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E21C0"/>
    <w:multiLevelType w:val="hybridMultilevel"/>
    <w:tmpl w:val="B3F2C82C"/>
    <w:lvl w:ilvl="0" w:tplc="0419000B">
      <w:start w:val="1"/>
      <w:numFmt w:val="bullet"/>
      <w:lvlText w:val=""/>
      <w:lvlJc w:val="left"/>
      <w:pPr>
        <w:ind w:left="1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1" w15:restartNumberingAfterBreak="0">
    <w:nsid w:val="61A672A8"/>
    <w:multiLevelType w:val="hybridMultilevel"/>
    <w:tmpl w:val="AA808A5E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2" w15:restartNumberingAfterBreak="0">
    <w:nsid w:val="65CE6563"/>
    <w:multiLevelType w:val="hybridMultilevel"/>
    <w:tmpl w:val="AE30E05E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3" w15:restartNumberingAfterBreak="0">
    <w:nsid w:val="6E436146"/>
    <w:multiLevelType w:val="hybridMultilevel"/>
    <w:tmpl w:val="BFC0B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1"/>
  </w:num>
  <w:num w:numId="4">
    <w:abstractNumId w:val="21"/>
  </w:num>
  <w:num w:numId="5">
    <w:abstractNumId w:val="13"/>
  </w:num>
  <w:num w:numId="6">
    <w:abstractNumId w:val="17"/>
  </w:num>
  <w:num w:numId="7">
    <w:abstractNumId w:val="6"/>
  </w:num>
  <w:num w:numId="8">
    <w:abstractNumId w:val="22"/>
  </w:num>
  <w:num w:numId="9">
    <w:abstractNumId w:val="5"/>
  </w:num>
  <w:num w:numId="10">
    <w:abstractNumId w:val="15"/>
  </w:num>
  <w:num w:numId="11">
    <w:abstractNumId w:val="10"/>
  </w:num>
  <w:num w:numId="12">
    <w:abstractNumId w:val="2"/>
  </w:num>
  <w:num w:numId="13">
    <w:abstractNumId w:val="18"/>
  </w:num>
  <w:num w:numId="14">
    <w:abstractNumId w:val="14"/>
  </w:num>
  <w:num w:numId="15">
    <w:abstractNumId w:val="20"/>
  </w:num>
  <w:num w:numId="16">
    <w:abstractNumId w:val="0"/>
  </w:num>
  <w:num w:numId="17">
    <w:abstractNumId w:val="9"/>
  </w:num>
  <w:num w:numId="18">
    <w:abstractNumId w:val="19"/>
  </w:num>
  <w:num w:numId="19">
    <w:abstractNumId w:val="12"/>
  </w:num>
  <w:num w:numId="20">
    <w:abstractNumId w:val="16"/>
  </w:num>
  <w:num w:numId="21">
    <w:abstractNumId w:val="11"/>
  </w:num>
  <w:num w:numId="22">
    <w:abstractNumId w:val="4"/>
  </w:num>
  <w:num w:numId="23">
    <w:abstractNumId w:val="8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36F"/>
    <w:rsid w:val="00005B89"/>
    <w:rsid w:val="00007C9B"/>
    <w:rsid w:val="000161F7"/>
    <w:rsid w:val="00020302"/>
    <w:rsid w:val="00022EE9"/>
    <w:rsid w:val="00026853"/>
    <w:rsid w:val="00030BA6"/>
    <w:rsid w:val="00032D25"/>
    <w:rsid w:val="00033745"/>
    <w:rsid w:val="000346A3"/>
    <w:rsid w:val="00043A33"/>
    <w:rsid w:val="000517A3"/>
    <w:rsid w:val="000615A9"/>
    <w:rsid w:val="0006543C"/>
    <w:rsid w:val="0006668A"/>
    <w:rsid w:val="00081DD0"/>
    <w:rsid w:val="00087289"/>
    <w:rsid w:val="00093E63"/>
    <w:rsid w:val="00095A16"/>
    <w:rsid w:val="00097382"/>
    <w:rsid w:val="000B0F5F"/>
    <w:rsid w:val="000B504D"/>
    <w:rsid w:val="000D0BF0"/>
    <w:rsid w:val="000D1EE9"/>
    <w:rsid w:val="000D2028"/>
    <w:rsid w:val="000E6AB4"/>
    <w:rsid w:val="000F74A9"/>
    <w:rsid w:val="00107786"/>
    <w:rsid w:val="0012030F"/>
    <w:rsid w:val="00132B16"/>
    <w:rsid w:val="00133C5D"/>
    <w:rsid w:val="0013526E"/>
    <w:rsid w:val="0014164B"/>
    <w:rsid w:val="00145326"/>
    <w:rsid w:val="00155F2E"/>
    <w:rsid w:val="0015764C"/>
    <w:rsid w:val="0016035F"/>
    <w:rsid w:val="001812D2"/>
    <w:rsid w:val="0018294A"/>
    <w:rsid w:val="001847C1"/>
    <w:rsid w:val="00190E66"/>
    <w:rsid w:val="00196316"/>
    <w:rsid w:val="001A0C59"/>
    <w:rsid w:val="001A4728"/>
    <w:rsid w:val="001A605D"/>
    <w:rsid w:val="001B0A8B"/>
    <w:rsid w:val="001B59D4"/>
    <w:rsid w:val="001C0230"/>
    <w:rsid w:val="001C1E30"/>
    <w:rsid w:val="001C4F83"/>
    <w:rsid w:val="001D6F96"/>
    <w:rsid w:val="00201529"/>
    <w:rsid w:val="002022CD"/>
    <w:rsid w:val="00215ABB"/>
    <w:rsid w:val="00230D24"/>
    <w:rsid w:val="0024549B"/>
    <w:rsid w:val="0024721A"/>
    <w:rsid w:val="0025073C"/>
    <w:rsid w:val="00253466"/>
    <w:rsid w:val="00256109"/>
    <w:rsid w:val="0026242D"/>
    <w:rsid w:val="00267D3E"/>
    <w:rsid w:val="0027417C"/>
    <w:rsid w:val="00275E31"/>
    <w:rsid w:val="002833BD"/>
    <w:rsid w:val="002850CB"/>
    <w:rsid w:val="002856AE"/>
    <w:rsid w:val="00285D7A"/>
    <w:rsid w:val="00286374"/>
    <w:rsid w:val="002908E4"/>
    <w:rsid w:val="002949FB"/>
    <w:rsid w:val="00294FA1"/>
    <w:rsid w:val="002A2535"/>
    <w:rsid w:val="002A5F44"/>
    <w:rsid w:val="002A610A"/>
    <w:rsid w:val="002B0B72"/>
    <w:rsid w:val="002B2FBC"/>
    <w:rsid w:val="002B5AB6"/>
    <w:rsid w:val="002D1644"/>
    <w:rsid w:val="002D79B8"/>
    <w:rsid w:val="002E5001"/>
    <w:rsid w:val="002F166A"/>
    <w:rsid w:val="002F3C95"/>
    <w:rsid w:val="002F49EC"/>
    <w:rsid w:val="003041ED"/>
    <w:rsid w:val="0030665F"/>
    <w:rsid w:val="003263B6"/>
    <w:rsid w:val="00326DAA"/>
    <w:rsid w:val="0033191B"/>
    <w:rsid w:val="00337416"/>
    <w:rsid w:val="003375F1"/>
    <w:rsid w:val="003431C9"/>
    <w:rsid w:val="003454F8"/>
    <w:rsid w:val="00345A5F"/>
    <w:rsid w:val="00353502"/>
    <w:rsid w:val="00357D04"/>
    <w:rsid w:val="00364043"/>
    <w:rsid w:val="003649B0"/>
    <w:rsid w:val="00365B8F"/>
    <w:rsid w:val="003664D9"/>
    <w:rsid w:val="003741F5"/>
    <w:rsid w:val="00380AFA"/>
    <w:rsid w:val="003B0FA9"/>
    <w:rsid w:val="003B5158"/>
    <w:rsid w:val="003D0D7B"/>
    <w:rsid w:val="003D3A2E"/>
    <w:rsid w:val="00400CFE"/>
    <w:rsid w:val="00414179"/>
    <w:rsid w:val="00423A4E"/>
    <w:rsid w:val="00425357"/>
    <w:rsid w:val="00431CEB"/>
    <w:rsid w:val="00436DE3"/>
    <w:rsid w:val="00441E10"/>
    <w:rsid w:val="004428E1"/>
    <w:rsid w:val="00444B9A"/>
    <w:rsid w:val="00446CFC"/>
    <w:rsid w:val="00456F04"/>
    <w:rsid w:val="00467B0F"/>
    <w:rsid w:val="00477F02"/>
    <w:rsid w:val="0048454B"/>
    <w:rsid w:val="00491EB5"/>
    <w:rsid w:val="0049439B"/>
    <w:rsid w:val="00497863"/>
    <w:rsid w:val="004B1815"/>
    <w:rsid w:val="004D11A9"/>
    <w:rsid w:val="004D66D3"/>
    <w:rsid w:val="00500C81"/>
    <w:rsid w:val="0050136F"/>
    <w:rsid w:val="00506966"/>
    <w:rsid w:val="00514BB8"/>
    <w:rsid w:val="00520615"/>
    <w:rsid w:val="0052259A"/>
    <w:rsid w:val="0052425B"/>
    <w:rsid w:val="005271BD"/>
    <w:rsid w:val="00535F49"/>
    <w:rsid w:val="00537752"/>
    <w:rsid w:val="00545076"/>
    <w:rsid w:val="0056211A"/>
    <w:rsid w:val="00562396"/>
    <w:rsid w:val="00570C67"/>
    <w:rsid w:val="00576545"/>
    <w:rsid w:val="00576CFE"/>
    <w:rsid w:val="00580C38"/>
    <w:rsid w:val="00580C81"/>
    <w:rsid w:val="00584B2A"/>
    <w:rsid w:val="00586E6E"/>
    <w:rsid w:val="005944BE"/>
    <w:rsid w:val="005A38CD"/>
    <w:rsid w:val="005B0F6D"/>
    <w:rsid w:val="005B6D54"/>
    <w:rsid w:val="005C0C03"/>
    <w:rsid w:val="005D25B3"/>
    <w:rsid w:val="005E4C93"/>
    <w:rsid w:val="005F140C"/>
    <w:rsid w:val="005F1DBA"/>
    <w:rsid w:val="005F2F89"/>
    <w:rsid w:val="00601F9C"/>
    <w:rsid w:val="00603101"/>
    <w:rsid w:val="0062012E"/>
    <w:rsid w:val="00621CD3"/>
    <w:rsid w:val="00623138"/>
    <w:rsid w:val="00624D06"/>
    <w:rsid w:val="0063132B"/>
    <w:rsid w:val="006313D8"/>
    <w:rsid w:val="00641074"/>
    <w:rsid w:val="0065421D"/>
    <w:rsid w:val="00660661"/>
    <w:rsid w:val="0066633E"/>
    <w:rsid w:val="006667B8"/>
    <w:rsid w:val="00671141"/>
    <w:rsid w:val="00672C54"/>
    <w:rsid w:val="006768AA"/>
    <w:rsid w:val="006968A7"/>
    <w:rsid w:val="006A307C"/>
    <w:rsid w:val="006A4725"/>
    <w:rsid w:val="006A4F20"/>
    <w:rsid w:val="006C2813"/>
    <w:rsid w:val="006D0930"/>
    <w:rsid w:val="006D13D5"/>
    <w:rsid w:val="006D5AB5"/>
    <w:rsid w:val="006E08E7"/>
    <w:rsid w:val="0070081B"/>
    <w:rsid w:val="007312CD"/>
    <w:rsid w:val="00746A23"/>
    <w:rsid w:val="00751CBB"/>
    <w:rsid w:val="0075630F"/>
    <w:rsid w:val="00764866"/>
    <w:rsid w:val="007667AB"/>
    <w:rsid w:val="00773120"/>
    <w:rsid w:val="00785C3A"/>
    <w:rsid w:val="007A05D0"/>
    <w:rsid w:val="007B4F19"/>
    <w:rsid w:val="007B7CE6"/>
    <w:rsid w:val="007D7AD0"/>
    <w:rsid w:val="007E5C95"/>
    <w:rsid w:val="007F3D80"/>
    <w:rsid w:val="008034A2"/>
    <w:rsid w:val="00803C20"/>
    <w:rsid w:val="008066AB"/>
    <w:rsid w:val="008134B3"/>
    <w:rsid w:val="00824269"/>
    <w:rsid w:val="00835A9C"/>
    <w:rsid w:val="00847E2B"/>
    <w:rsid w:val="0085193E"/>
    <w:rsid w:val="00853B06"/>
    <w:rsid w:val="00854993"/>
    <w:rsid w:val="00855FCB"/>
    <w:rsid w:val="00860098"/>
    <w:rsid w:val="0086186C"/>
    <w:rsid w:val="008675D0"/>
    <w:rsid w:val="00880033"/>
    <w:rsid w:val="008944EA"/>
    <w:rsid w:val="008B2176"/>
    <w:rsid w:val="008C491B"/>
    <w:rsid w:val="008D1CE2"/>
    <w:rsid w:val="008D28C4"/>
    <w:rsid w:val="008D6C78"/>
    <w:rsid w:val="008D7F80"/>
    <w:rsid w:val="008E294A"/>
    <w:rsid w:val="008E4CC5"/>
    <w:rsid w:val="008F0F01"/>
    <w:rsid w:val="008F2051"/>
    <w:rsid w:val="00906109"/>
    <w:rsid w:val="00932327"/>
    <w:rsid w:val="00935FB1"/>
    <w:rsid w:val="00943B45"/>
    <w:rsid w:val="0094640E"/>
    <w:rsid w:val="00951F39"/>
    <w:rsid w:val="00951FB0"/>
    <w:rsid w:val="00952FD2"/>
    <w:rsid w:val="00957CC0"/>
    <w:rsid w:val="00964634"/>
    <w:rsid w:val="00967E5B"/>
    <w:rsid w:val="00974BA4"/>
    <w:rsid w:val="0097554B"/>
    <w:rsid w:val="009852B3"/>
    <w:rsid w:val="00990BED"/>
    <w:rsid w:val="00992C3E"/>
    <w:rsid w:val="009A23D8"/>
    <w:rsid w:val="009B40B2"/>
    <w:rsid w:val="009B53B8"/>
    <w:rsid w:val="009C0BCC"/>
    <w:rsid w:val="009C6B9A"/>
    <w:rsid w:val="009D2CD9"/>
    <w:rsid w:val="009D320A"/>
    <w:rsid w:val="009E2D56"/>
    <w:rsid w:val="009F4F72"/>
    <w:rsid w:val="00A05598"/>
    <w:rsid w:val="00A11300"/>
    <w:rsid w:val="00A13587"/>
    <w:rsid w:val="00A305BA"/>
    <w:rsid w:val="00A42439"/>
    <w:rsid w:val="00A57FBC"/>
    <w:rsid w:val="00A60AA9"/>
    <w:rsid w:val="00A635D7"/>
    <w:rsid w:val="00A6550B"/>
    <w:rsid w:val="00A70A83"/>
    <w:rsid w:val="00A73077"/>
    <w:rsid w:val="00A7787B"/>
    <w:rsid w:val="00A845BA"/>
    <w:rsid w:val="00A908E4"/>
    <w:rsid w:val="00A95A98"/>
    <w:rsid w:val="00AA1410"/>
    <w:rsid w:val="00AA6043"/>
    <w:rsid w:val="00AC04AE"/>
    <w:rsid w:val="00AC650D"/>
    <w:rsid w:val="00AD1EA7"/>
    <w:rsid w:val="00AE2B57"/>
    <w:rsid w:val="00AE2FF3"/>
    <w:rsid w:val="00AE3862"/>
    <w:rsid w:val="00AF39AC"/>
    <w:rsid w:val="00B01226"/>
    <w:rsid w:val="00B0305D"/>
    <w:rsid w:val="00B06366"/>
    <w:rsid w:val="00B16540"/>
    <w:rsid w:val="00B2515B"/>
    <w:rsid w:val="00B26E8C"/>
    <w:rsid w:val="00B33DF8"/>
    <w:rsid w:val="00B36E78"/>
    <w:rsid w:val="00B41794"/>
    <w:rsid w:val="00B43BA8"/>
    <w:rsid w:val="00B44EB8"/>
    <w:rsid w:val="00B54A22"/>
    <w:rsid w:val="00B64F31"/>
    <w:rsid w:val="00B667AF"/>
    <w:rsid w:val="00B7132E"/>
    <w:rsid w:val="00B73C04"/>
    <w:rsid w:val="00B770C2"/>
    <w:rsid w:val="00B80B94"/>
    <w:rsid w:val="00B834E7"/>
    <w:rsid w:val="00B8518B"/>
    <w:rsid w:val="00B90C4A"/>
    <w:rsid w:val="00B92F1E"/>
    <w:rsid w:val="00BA2961"/>
    <w:rsid w:val="00BA5C06"/>
    <w:rsid w:val="00BD35BE"/>
    <w:rsid w:val="00BD66B7"/>
    <w:rsid w:val="00BE083A"/>
    <w:rsid w:val="00BE33DB"/>
    <w:rsid w:val="00BF7221"/>
    <w:rsid w:val="00C04345"/>
    <w:rsid w:val="00C1312E"/>
    <w:rsid w:val="00C1745B"/>
    <w:rsid w:val="00C227B6"/>
    <w:rsid w:val="00C22C51"/>
    <w:rsid w:val="00C279F0"/>
    <w:rsid w:val="00C31C99"/>
    <w:rsid w:val="00C456AE"/>
    <w:rsid w:val="00C52488"/>
    <w:rsid w:val="00C54111"/>
    <w:rsid w:val="00C54B69"/>
    <w:rsid w:val="00C7302C"/>
    <w:rsid w:val="00C75349"/>
    <w:rsid w:val="00C83335"/>
    <w:rsid w:val="00C86523"/>
    <w:rsid w:val="00C95C84"/>
    <w:rsid w:val="00CA2E7A"/>
    <w:rsid w:val="00CA7435"/>
    <w:rsid w:val="00CB5943"/>
    <w:rsid w:val="00CC31C0"/>
    <w:rsid w:val="00CC38F3"/>
    <w:rsid w:val="00CC72B0"/>
    <w:rsid w:val="00CD1E0C"/>
    <w:rsid w:val="00CD455F"/>
    <w:rsid w:val="00CD4A9E"/>
    <w:rsid w:val="00CE11A1"/>
    <w:rsid w:val="00CE52F1"/>
    <w:rsid w:val="00CE736C"/>
    <w:rsid w:val="00CF0F9F"/>
    <w:rsid w:val="00CF1987"/>
    <w:rsid w:val="00D0469B"/>
    <w:rsid w:val="00D119D0"/>
    <w:rsid w:val="00D277E7"/>
    <w:rsid w:val="00D279B0"/>
    <w:rsid w:val="00D30E5F"/>
    <w:rsid w:val="00D327B4"/>
    <w:rsid w:val="00D45829"/>
    <w:rsid w:val="00D47A8F"/>
    <w:rsid w:val="00D519E9"/>
    <w:rsid w:val="00D6060E"/>
    <w:rsid w:val="00D73C00"/>
    <w:rsid w:val="00D82367"/>
    <w:rsid w:val="00D859F9"/>
    <w:rsid w:val="00D87BFD"/>
    <w:rsid w:val="00D9007D"/>
    <w:rsid w:val="00D900EC"/>
    <w:rsid w:val="00D90F5C"/>
    <w:rsid w:val="00D932E2"/>
    <w:rsid w:val="00D962B3"/>
    <w:rsid w:val="00D9728E"/>
    <w:rsid w:val="00DA1064"/>
    <w:rsid w:val="00DA50D0"/>
    <w:rsid w:val="00DC68F9"/>
    <w:rsid w:val="00DC6CF4"/>
    <w:rsid w:val="00DD0818"/>
    <w:rsid w:val="00DD52F4"/>
    <w:rsid w:val="00DD5978"/>
    <w:rsid w:val="00DF285C"/>
    <w:rsid w:val="00E01C89"/>
    <w:rsid w:val="00E10CF7"/>
    <w:rsid w:val="00E11CD2"/>
    <w:rsid w:val="00E25086"/>
    <w:rsid w:val="00E316B3"/>
    <w:rsid w:val="00E40C26"/>
    <w:rsid w:val="00E451E9"/>
    <w:rsid w:val="00E4606C"/>
    <w:rsid w:val="00E47B10"/>
    <w:rsid w:val="00E55029"/>
    <w:rsid w:val="00E561A4"/>
    <w:rsid w:val="00E566FD"/>
    <w:rsid w:val="00E56E71"/>
    <w:rsid w:val="00E631D8"/>
    <w:rsid w:val="00E63E3E"/>
    <w:rsid w:val="00E71203"/>
    <w:rsid w:val="00E76B89"/>
    <w:rsid w:val="00E76F08"/>
    <w:rsid w:val="00EA51CD"/>
    <w:rsid w:val="00EA6619"/>
    <w:rsid w:val="00EB3353"/>
    <w:rsid w:val="00EC3411"/>
    <w:rsid w:val="00ED0CFA"/>
    <w:rsid w:val="00ED2D3F"/>
    <w:rsid w:val="00ED54F7"/>
    <w:rsid w:val="00EE0AEE"/>
    <w:rsid w:val="00EE5F21"/>
    <w:rsid w:val="00EE6F44"/>
    <w:rsid w:val="00EE7601"/>
    <w:rsid w:val="00EF4C7F"/>
    <w:rsid w:val="00EF4EE3"/>
    <w:rsid w:val="00F07B3A"/>
    <w:rsid w:val="00F136C4"/>
    <w:rsid w:val="00F15983"/>
    <w:rsid w:val="00F2206F"/>
    <w:rsid w:val="00F241BC"/>
    <w:rsid w:val="00F35F4F"/>
    <w:rsid w:val="00F36EC6"/>
    <w:rsid w:val="00F459A7"/>
    <w:rsid w:val="00F46EE9"/>
    <w:rsid w:val="00F64115"/>
    <w:rsid w:val="00F6570F"/>
    <w:rsid w:val="00F774E7"/>
    <w:rsid w:val="00F807D3"/>
    <w:rsid w:val="00F84688"/>
    <w:rsid w:val="00F85AF5"/>
    <w:rsid w:val="00F87355"/>
    <w:rsid w:val="00F8747E"/>
    <w:rsid w:val="00F9046A"/>
    <w:rsid w:val="00FA30E1"/>
    <w:rsid w:val="00FB12C7"/>
    <w:rsid w:val="00FB60E9"/>
    <w:rsid w:val="00FC269A"/>
    <w:rsid w:val="00FD3759"/>
    <w:rsid w:val="00FE32B1"/>
    <w:rsid w:val="00FE36B8"/>
    <w:rsid w:val="00FE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73777-3B05-49B4-9346-91BEA761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C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CBB"/>
    <w:pPr>
      <w:ind w:left="720"/>
      <w:contextualSpacing/>
    </w:pPr>
  </w:style>
  <w:style w:type="paragraph" w:styleId="a4">
    <w:name w:val="No Spacing"/>
    <w:uiPriority w:val="1"/>
    <w:qFormat/>
    <w:rsid w:val="00446CFC"/>
    <w:pPr>
      <w:spacing w:after="0" w:line="240" w:lineRule="auto"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9C6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DD52F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D52F4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D52F4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D52F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D52F4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D52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D52F4"/>
    <w:rPr>
      <w:rFonts w:ascii="Segoe UI" w:hAnsi="Segoe UI" w:cs="Segoe UI"/>
      <w:sz w:val="18"/>
      <w:szCs w:val="18"/>
    </w:rPr>
  </w:style>
  <w:style w:type="character" w:styleId="ad">
    <w:name w:val="Hyperlink"/>
    <w:basedOn w:val="a0"/>
    <w:uiPriority w:val="99"/>
    <w:unhideWhenUsed/>
    <w:rsid w:val="00660661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5"/>
    <w:rsid w:val="000B50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13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132B16"/>
  </w:style>
  <w:style w:type="paragraph" w:styleId="af0">
    <w:name w:val="footer"/>
    <w:basedOn w:val="a"/>
    <w:link w:val="af1"/>
    <w:uiPriority w:val="99"/>
    <w:unhideWhenUsed/>
    <w:rsid w:val="0013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132B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F8B878526717C79EC4DC07DB927AB69C52F9F56E7914F260904A14470D68C4B707884B8C52AC953Fd06FG" TargetMode="External"/><Relationship Id="rId18" Type="http://schemas.openxmlformats.org/officeDocument/2006/relationships/hyperlink" Target="consultantplus://offline/ref=3001200949EB02330C7CC805F369BD62F9FB801EFD941A6047D461EADD4B5318F0DA05040EAA9BF58DC7F3m9v6F" TargetMode="External"/><Relationship Id="rId26" Type="http://schemas.openxmlformats.org/officeDocument/2006/relationships/hyperlink" Target="consultantplus://offline/ref=0B568FD0AA7B1FABC8C4A2DF0BB04C6E8E159587FE5D713CC46D2F740C47ACA8CD558F006F0D68FBADD7BA8199FBDEADF5F47649169F8F03276366B6LAK" TargetMode="External"/><Relationship Id="rId39" Type="http://schemas.openxmlformats.org/officeDocument/2006/relationships/hyperlink" Target="consultantplus://offline/ref=F8B878526717C79EC4DC07DB927AB69C52F9F56E7914F260904A14470D68C4B707884B8C52AC953Fd06F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A4C0E6ECDF2ECB7B539993B2DDE7FCB43BD997CA3D61925D6E6727FDF0B9B759712CF0D81FE998F57A74DC3C6FA610AAB6AA7140ED404F5EF8EF2z0pBI" TargetMode="External"/><Relationship Id="rId34" Type="http://schemas.openxmlformats.org/officeDocument/2006/relationships/hyperlink" Target="consultantplus://offline/ref=C837F5DA88CCB058A83DD07AE05F8842BA0EBCFF5F8398C866D7B77E81BDAC7185024EFEA4ED191C431B83qBw3F" TargetMode="External"/><Relationship Id="rId42" Type="http://schemas.openxmlformats.org/officeDocument/2006/relationships/hyperlink" Target="consultantplus://offline/ref=BC175F0AFA57B392728D9B19C0573C13F76FD5F18D964B3EA13B921F2B77E66F4BC5D0F36C6BB38BFA5215PB07F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8B878526717C79EC4DC19D68416E19157F1A3667F16FF31CE154F1A5A61CEE040C712CE16A1943D0794C0d963G" TargetMode="External"/><Relationship Id="rId17" Type="http://schemas.openxmlformats.org/officeDocument/2006/relationships/hyperlink" Target="consultantplus://offline/ref=3001200949EB02330C7CD608E505EA6FFCF7DC16FC9513371A8B3AB78A42594FB7955C45m4v2F" TargetMode="External"/><Relationship Id="rId25" Type="http://schemas.openxmlformats.org/officeDocument/2006/relationships/hyperlink" Target="consultantplus://offline/ref=0B568FD0AA7B1FABC8C4A2DF0BB04C6E8E159587FE5D713CC46D2F740C47ACA8CD558F006F0D68FBADD7B88599FBDEADF5F47649169F8F03276366B6LAK" TargetMode="External"/><Relationship Id="rId33" Type="http://schemas.openxmlformats.org/officeDocument/2006/relationships/hyperlink" Target="consultantplus://offline/ref=0B568FD0AA7B1FABC8C4A2DF0BB04C6E8E159587FE5D713CC46D2F740C47ACA8CD558F006F0D68FBADD7BB8F99FBDEADF5F47649169F8F03276366B6LAK" TargetMode="External"/><Relationship Id="rId38" Type="http://schemas.openxmlformats.org/officeDocument/2006/relationships/hyperlink" Target="consultantplus://offline/ref=F8B878526717C79EC4DC19D68416E19157F1A3667F16FF31CE154F1A5A61CEE040C712CE16A1943D0794C0d963G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001200949EB02330C7CC805F369BD62F9FB801EFD941A6047D461EADD4B5318F0DA05040EAA9BF58DC7F3m9v6F" TargetMode="External"/><Relationship Id="rId20" Type="http://schemas.openxmlformats.org/officeDocument/2006/relationships/hyperlink" Target="consultantplus://offline/ref=3001200949EB02330C7CD608E505EA6FFCF7DC16FC9513371A8B3AB78A42594FB7955C45m4v2F" TargetMode="External"/><Relationship Id="rId29" Type="http://schemas.openxmlformats.org/officeDocument/2006/relationships/hyperlink" Target="consultantplus://offline/ref=0B568FD0AA7B1FABC8C4A2DF0BB04C6E8E159587FE5D713CC46D2F740C47ACA8CD558F006F0D68FBADD7BA8199FBDEADF5F47649169F8F03276366B6LAK" TargetMode="External"/><Relationship Id="rId41" Type="http://schemas.openxmlformats.org/officeDocument/2006/relationships/hyperlink" Target="consultantplus://offline/ref=CE1FC20FDDA87DF5793132632B4C8C8B2367D099AF04AEEEB0335CFBB7F145C9A1530C6104B7D5351EA784BF62C793FE1E20BDB5CF990BFCBEB030G8N7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8B878526717C79EC4DC19D68416E19157F1A3667F16FF31CE154F1A5A61CEE040C712CE16A1943D0794C7d965G" TargetMode="External"/><Relationship Id="rId24" Type="http://schemas.openxmlformats.org/officeDocument/2006/relationships/hyperlink" Target="consultantplus://offline/ref=0B568FD0AA7B1FABC8C4A2DF0BB04C6E8E159587FE5D713CC46D2F740C47ACA8CD558F006F0D68FBADD7BA8E99FBDEADF5F47649169F8F03276366B6LAK" TargetMode="External"/><Relationship Id="rId32" Type="http://schemas.openxmlformats.org/officeDocument/2006/relationships/hyperlink" Target="consultantplus://offline/ref=0B568FD0AA7B1FABC8C4A2DF0BB04C6E8E159587FE5D713CC46D2F740C47ACA8CD558F006F0D68FBADD7BD8099FBDEADF5F47649169F8F03276366B6LAK" TargetMode="External"/><Relationship Id="rId37" Type="http://schemas.openxmlformats.org/officeDocument/2006/relationships/hyperlink" Target="consultantplus://offline/ref=F8B878526717C79EC4DC19D68416E19157F1A3667F16FF31CE154F1A5A61CEE040C712CE16A1943D0794C0d963G" TargetMode="External"/><Relationship Id="rId40" Type="http://schemas.openxmlformats.org/officeDocument/2006/relationships/hyperlink" Target="consultantplus://offline/ref=F8B878526717C79EC4DC07DB927AB69C52F9F56E7914F260904A14470D68C4B707884B8C52AC953Fd06FG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D0F78F7CD42645646040838B2C17A1BC0CF7886819B70574E61E1B7C3BDA43931057110063DG2u5F" TargetMode="External"/><Relationship Id="rId23" Type="http://schemas.openxmlformats.org/officeDocument/2006/relationships/hyperlink" Target="consultantplus://offline/ref=0B568FD0AA7B1FABC8C4A2DF0BB04C6E8E159587FE5D713CC46D2F740C47ACA8CD558F006F0D68FBADD7BA8F99FBDEADF5F47649169F8F03276366B6LAK" TargetMode="External"/><Relationship Id="rId28" Type="http://schemas.openxmlformats.org/officeDocument/2006/relationships/hyperlink" Target="consultantplus://offline/ref=0B568FD0AA7B1FABC8C4A2DF0BB04C6E8E159587FE5D713CC46D2F740C47ACA8CD558F006F0D68FBADD7B88599FBDEADF5F47649169F8F03276366B6LAK" TargetMode="External"/><Relationship Id="rId36" Type="http://schemas.openxmlformats.org/officeDocument/2006/relationships/hyperlink" Target="consultantplus://offline/ref=C837F5DA88CCB058A83DD07AE05F8842BA0EBCFF5F8398C866D7B77E81BDAC7185024EFEA4ED191C431B83qBw9F" TargetMode="External"/><Relationship Id="rId10" Type="http://schemas.openxmlformats.org/officeDocument/2006/relationships/hyperlink" Target="consultantplus://offline/ref=F8B878526717C79EC4DC19D68416E19157F1A3667F10F936C9154F1A5A61CEE0d460G" TargetMode="External"/><Relationship Id="rId19" Type="http://schemas.openxmlformats.org/officeDocument/2006/relationships/hyperlink" Target="consultantplus://offline/ref=3001200949EB02330C7CC805F369BD62F9FB801EFD941A6047D461EADD4B5318F0DA05040EAA9BF58DC7F3m9vCF" TargetMode="External"/><Relationship Id="rId31" Type="http://schemas.openxmlformats.org/officeDocument/2006/relationships/hyperlink" Target="consultantplus://offline/ref=0B568FD0AA7B1FABC8C4A2DF0BB04C6E8E159587FE5D713CC46D2F740C47ACA8CD558F006F0D68FBADD7B88399FBDEADF5F47649169F8F03276366B6LAK" TargetMode="External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8B878526717C79EC4DC07DB927AB69C51F2FA6E7742A562C11F1Ad462G" TargetMode="External"/><Relationship Id="rId14" Type="http://schemas.openxmlformats.org/officeDocument/2006/relationships/hyperlink" Target="consultantplus://offline/ref=1D0F78F7CD42645646040838B2C17A1BC0C078858D9E70574E61E1B7C3BDA43931057112G0u2F" TargetMode="External"/><Relationship Id="rId22" Type="http://schemas.openxmlformats.org/officeDocument/2006/relationships/hyperlink" Target="consultantplus://offline/ref=0B568FD0AA7B1FABC8C4A2DF0BB04C6E8E159587FE5D713CC46D2F740C47ACA8CD558F006F0D68FBADD7BA8099FBDEADF5F47649169F8F03276366B6LAK" TargetMode="External"/><Relationship Id="rId27" Type="http://schemas.openxmlformats.org/officeDocument/2006/relationships/hyperlink" Target="consultantplus://offline/ref=0B568FD0AA7B1FABC8C4A2DF0BB04C6E8E159587FE5D713CC46D2F740C47ACA8CD558F006F0D68FBADD7BA8599FBDEADF5F47649169F8F03276366B6LAK" TargetMode="External"/><Relationship Id="rId30" Type="http://schemas.openxmlformats.org/officeDocument/2006/relationships/hyperlink" Target="consultantplus://offline/ref=0B568FD0AA7B1FABC8C4A2DF0BB04C6E8E159587FE5D713CC46D2F740C47ACA8CD558F006F0D68FBADD7BA8599FBDEADF5F47649169F8F03276366B6LAK" TargetMode="External"/><Relationship Id="rId35" Type="http://schemas.openxmlformats.org/officeDocument/2006/relationships/hyperlink" Target="consultantplus://offline/ref=C837F5DA88CCB058A83DD07AE05F8842BA0EBCFF5F8398C866D7B77E81BDAC7185024EFEA4ED191C431A84qBw0F" TargetMode="External"/><Relationship Id="rId43" Type="http://schemas.openxmlformats.org/officeDocument/2006/relationships/hyperlink" Target="consultantplus://offline/ref=BC175F0AFA57B392728D8514D63B6B1EF26389F98C974269FC64C9427C7EEC380C8A89B2P20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41170-1378-439D-9A52-833BD5C6B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5622</Words>
  <Characters>32051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3</cp:revision>
  <cp:lastPrinted>2024-09-26T10:04:00Z</cp:lastPrinted>
  <dcterms:created xsi:type="dcterms:W3CDTF">2026-05-22T07:31:00Z</dcterms:created>
  <dcterms:modified xsi:type="dcterms:W3CDTF">2026-05-22T07:33:00Z</dcterms:modified>
</cp:coreProperties>
</file>