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7E7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</w:t>
      </w:r>
    </w:p>
    <w:p w:rsidR="000427E7" w:rsidRDefault="000427E7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 деятельности Контрольно-счетной палаты Петрозаводского городского округа за 202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от </w:t>
      </w:r>
      <w:r w:rsidR="0009472D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января 202</w:t>
      </w:r>
      <w:r w:rsidR="0009472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09472D">
        <w:rPr>
          <w:rFonts w:ascii="Times New Roman" w:hAnsi="Times New Roman" w:cs="Times New Roman"/>
          <w:sz w:val="28"/>
          <w:szCs w:val="28"/>
        </w:rPr>
        <w:t xml:space="preserve"> опубликован </w:t>
      </w:r>
      <w:r w:rsidR="00D930FB">
        <w:rPr>
          <w:rFonts w:ascii="Times New Roman" w:hAnsi="Times New Roman" w:cs="Times New Roman"/>
          <w:sz w:val="28"/>
          <w:szCs w:val="28"/>
        </w:rPr>
        <w:t xml:space="preserve">на странице официального интернет-издания </w:t>
      </w:r>
      <w:r w:rsidR="00D930FB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D930FB">
        <w:rPr>
          <w:rFonts w:ascii="Times New Roman" w:hAnsi="Times New Roman" w:cs="Times New Roman"/>
          <w:sz w:val="28"/>
          <w:szCs w:val="28"/>
        </w:rPr>
        <w:t xml:space="preserve"> «Нормативные правовые акты Петрозаводского городского округа» (</w:t>
      </w:r>
      <w:hyperlink r:id="rId8" w:history="1">
        <w:r w:rsidR="0009472D" w:rsidRPr="005524BA">
          <w:rPr>
            <w:rStyle w:val="a6"/>
            <w:rFonts w:ascii="Times New Roman" w:hAnsi="Times New Roman" w:cs="Times New Roman"/>
            <w:sz w:val="28"/>
            <w:szCs w:val="28"/>
          </w:rPr>
          <w:t>https://pgo-npa.ru/site/parent?id=4</w:t>
        </w:r>
      </w:hyperlink>
      <w:r w:rsidR="00D930FB">
        <w:rPr>
          <w:rFonts w:ascii="Times New Roman" w:hAnsi="Times New Roman" w:cs="Times New Roman"/>
          <w:sz w:val="28"/>
          <w:szCs w:val="28"/>
        </w:rPr>
        <w:t>).</w:t>
      </w:r>
      <w:bookmarkStart w:id="0" w:name="_GoBack"/>
      <w:bookmarkEnd w:id="0"/>
    </w:p>
    <w:sectPr w:rsidR="000427E7" w:rsidSect="00287E63">
      <w:foot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6FA" w:rsidRDefault="00AE16FA" w:rsidP="00090D9E">
      <w:pPr>
        <w:spacing w:after="0" w:line="240" w:lineRule="auto"/>
      </w:pPr>
      <w:r>
        <w:separator/>
      </w:r>
    </w:p>
  </w:endnote>
  <w:endnote w:type="continuationSeparator" w:id="0">
    <w:p w:rsidR="00AE16FA" w:rsidRDefault="00AE16FA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30F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6FA" w:rsidRDefault="00AE16FA" w:rsidP="00090D9E">
      <w:pPr>
        <w:spacing w:after="0" w:line="240" w:lineRule="auto"/>
      </w:pPr>
      <w:r>
        <w:separator/>
      </w:r>
    </w:p>
  </w:footnote>
  <w:footnote w:type="continuationSeparator" w:id="0">
    <w:p w:rsidR="00AE16FA" w:rsidRDefault="00AE16FA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1ADC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27E7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9472D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053FF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0A8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3830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0231C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4F9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81566"/>
    <w:rsid w:val="004920C2"/>
    <w:rsid w:val="00493BC9"/>
    <w:rsid w:val="004A0835"/>
    <w:rsid w:val="004A0BE2"/>
    <w:rsid w:val="004A2097"/>
    <w:rsid w:val="004A2341"/>
    <w:rsid w:val="004A47C9"/>
    <w:rsid w:val="004A700C"/>
    <w:rsid w:val="004B16D1"/>
    <w:rsid w:val="004B24A3"/>
    <w:rsid w:val="004B4AFE"/>
    <w:rsid w:val="004C2309"/>
    <w:rsid w:val="004C67BE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00C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6102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4173"/>
    <w:rsid w:val="007F5A0A"/>
    <w:rsid w:val="007F5F8F"/>
    <w:rsid w:val="00805440"/>
    <w:rsid w:val="0081092B"/>
    <w:rsid w:val="0081110F"/>
    <w:rsid w:val="0082009A"/>
    <w:rsid w:val="00820915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3B8D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16FA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175D"/>
    <w:rsid w:val="00B56596"/>
    <w:rsid w:val="00B63DC1"/>
    <w:rsid w:val="00B66BAF"/>
    <w:rsid w:val="00B739ED"/>
    <w:rsid w:val="00B74D68"/>
    <w:rsid w:val="00B828F5"/>
    <w:rsid w:val="00B8342E"/>
    <w:rsid w:val="00B86B95"/>
    <w:rsid w:val="00B86C29"/>
    <w:rsid w:val="00B91490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30FB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DF7F95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1F9F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2951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go-npa.ru/site/parent?id=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6C505-924C-4B6E-999E-6F6EF7751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2</cp:revision>
  <cp:lastPrinted>2026-03-19T06:07:00Z</cp:lastPrinted>
  <dcterms:created xsi:type="dcterms:W3CDTF">2026-03-19T06:18:00Z</dcterms:created>
  <dcterms:modified xsi:type="dcterms:W3CDTF">2026-03-19T06:18:00Z</dcterms:modified>
</cp:coreProperties>
</file>