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064" w:rsidRPr="00D35702" w:rsidRDefault="000615D9">
      <w:pPr>
        <w:rPr>
          <w:rFonts w:ascii="Times New Roman" w:hAnsi="Times New Roman" w:cs="Times New Roman"/>
          <w:sz w:val="28"/>
          <w:szCs w:val="28"/>
        </w:rPr>
      </w:pPr>
      <w:r w:rsidRPr="00D35702">
        <w:rPr>
          <w:rFonts w:ascii="Times New Roman" w:hAnsi="Times New Roman" w:cs="Times New Roman"/>
          <w:color w:val="333333"/>
          <w:sz w:val="28"/>
          <w:szCs w:val="28"/>
        </w:rPr>
        <w:t>Информация о численности сотрудников Контрольно-счетной палаты Петрозаводского городского округа за 20</w:t>
      </w:r>
      <w:r w:rsidR="005D0B7A">
        <w:rPr>
          <w:rFonts w:ascii="Times New Roman" w:hAnsi="Times New Roman" w:cs="Times New Roman"/>
          <w:color w:val="333333"/>
          <w:sz w:val="28"/>
          <w:szCs w:val="28"/>
        </w:rPr>
        <w:t>25</w:t>
      </w:r>
      <w:bookmarkStart w:id="0" w:name="_GoBack"/>
      <w:bookmarkEnd w:id="0"/>
      <w:r w:rsidRPr="00D35702">
        <w:rPr>
          <w:rFonts w:ascii="Times New Roman" w:hAnsi="Times New Roman" w:cs="Times New Roman"/>
          <w:color w:val="333333"/>
          <w:sz w:val="28"/>
          <w:szCs w:val="28"/>
        </w:rPr>
        <w:t xml:space="preserve"> год: Среднесписочная численность работников – 9 человек. Штатная численность работников – 9 человек.</w:t>
      </w:r>
    </w:p>
    <w:sectPr w:rsidR="008D1064" w:rsidRPr="00D35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9AF"/>
    <w:rsid w:val="000349AF"/>
    <w:rsid w:val="000615D9"/>
    <w:rsid w:val="005D0B7A"/>
    <w:rsid w:val="008D1064"/>
    <w:rsid w:val="00D3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53AAA"/>
  <w15:chartTrackingRefBased/>
  <w15:docId w15:val="{F9D8DCB9-6F15-41FE-BCCC-EAB06B5D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2019-09-13T12:08:00Z</dcterms:created>
  <dcterms:modified xsi:type="dcterms:W3CDTF">2026-01-15T13:17:00Z</dcterms:modified>
</cp:coreProperties>
</file>