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планом работы Контрольно-счетной палаты на 2023 год, Стандартом финансового контроля СФК 2.8 «Общие правила проведения экспертно-аналитических мероприятий» в 2023 году проведено 31 экспертно-аналитическое мероприятие. 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В составе экспертно-аналитических мероприятий подготовлено 20 заключени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на проекты нормативно-правовых актов Петрозаводского городского Совета и Администрации, в том числе:</w:t>
      </w:r>
    </w:p>
    <w:p w:rsidR="00AA7F30" w:rsidRPr="00AB1C7C" w:rsidRDefault="00AA7F30" w:rsidP="00AA7F30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6 заключений по результатам экспертизы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2023 год и плановый период 2024 и 2025 годов»</w:t>
      </w:r>
      <w:r w:rsidRPr="00AB1C7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A7F30" w:rsidRPr="00AB1C7C" w:rsidRDefault="00AA7F30" w:rsidP="00AA7F30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>Проекты решений подготовлены Администрацией в рамках действующего бюджетного законодательства, в представленных проектах решений соблюдены ограничения, установленные статьями 92.1, 107 Бюджетного кодекса Российской Федерации, по объему муниципального долга, предельному объему заимствований и принцип сбалансированности бюджета, установленный статьей 33 Бюджетного кодекса Российской Федерации</w:t>
      </w:r>
      <w:r w:rsidRPr="00AB1C7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A7F30" w:rsidRPr="00AB1C7C" w:rsidRDefault="00AA7F30" w:rsidP="00AA7F30">
      <w:pPr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2 заключения по результатам экспертизы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Положение о бюджетном процессе в Петрозаводском городском округе». Вносимые изменения не противоречат Бюджетному Кодексу Российской Федерации, замечания по представленным проектам решений отсутствуют;</w:t>
      </w:r>
    </w:p>
    <w:p w:rsidR="00AA7F30" w:rsidRPr="00AB1C7C" w:rsidRDefault="00AA7F30" w:rsidP="00AA7F30">
      <w:pPr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11 заключений по результатам экспертизы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проектов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постановлений Администрации о</w:t>
      </w:r>
      <w:r w:rsidRPr="00AB1C7C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внесении изменений в муниципальные программы. По результатам проведения экспертиз установлено </w:t>
      </w: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>нарушение пунктов 40, 44 Порядк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разработки и реализации муниципальных программ.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Предложения и замечания Контрольно-счетной палаты учтены Администрацией при подготовке постановлений о внесении изменений в муниципальные программы;</w:t>
      </w:r>
    </w:p>
    <w:p w:rsidR="00AA7F30" w:rsidRPr="00AB1C7C" w:rsidRDefault="00AA7F30" w:rsidP="00AA7F30">
      <w:pPr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1 заключение по результатам экспертизы проекта муниципальной программы.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AB1C7C">
        <w:rPr>
          <w:rFonts w:ascii="Times New Roman" w:eastAsia="Calibri" w:hAnsi="Times New Roman" w:cs="Times New Roman"/>
          <w:sz w:val="28"/>
          <w:szCs w:val="28"/>
        </w:rPr>
        <w:t>о результатам проведенной экспертизы установлена необходимость уточнения формулировок ожидаемого непосредственного результата по основным мероприятиям.</w:t>
      </w:r>
    </w:p>
    <w:p w:rsidR="00AA7F30" w:rsidRPr="00AB1C7C" w:rsidRDefault="00AA7F30" w:rsidP="00AA7F30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Проект муниципальной программы доработан с учетом замечаний Контрольно-счетной палаты и утвержден постановлени</w:t>
      </w:r>
      <w:r>
        <w:rPr>
          <w:rFonts w:ascii="Times New Roman" w:eastAsia="Calibri" w:hAnsi="Times New Roman" w:cs="Times New Roman"/>
          <w:sz w:val="28"/>
          <w:szCs w:val="28"/>
        </w:rPr>
        <w:t>ем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Администрации.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В соответствии с планом работы</w:t>
      </w:r>
      <w:r w:rsidRPr="00AB1C7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Контрольно-счетной палаты на 2023 год в отчетном периоде проведены следующие экспертно-аналитические мероприятия:</w:t>
      </w:r>
    </w:p>
    <w:p w:rsidR="00AA7F30" w:rsidRPr="00AB1C7C" w:rsidRDefault="00AA7F30" w:rsidP="00AA7F30">
      <w:pPr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«Внешняя проверка годового отчета об исполнении бюджета Петрозаводского городского округа за 2022 год». 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направлены акты с результатами проверок и предложениями по устранению выявленных недостатков.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В ходе исполнения бюджета бюджетное законодательство Российской Федерации и иные нормативные правовые акты, регулирующие бюджетные правоотношения, соблюдались. Показатели годового отчета об исполнении бюджета Петрозаводского городского округа за 2022 год достоверны и соответствуют показателям доходов, расходов и профицита бюджета Петрозаводского городского округа, установленным по результатам внешней проверки за 2022 год. </w:t>
      </w:r>
    </w:p>
    <w:p w:rsidR="00AA7F30" w:rsidRPr="00AB1C7C" w:rsidRDefault="00AA7F30" w:rsidP="00AA7F30">
      <w:pPr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«Анализ исполнения главными администраторами доходов бюджета Петрозаводского городского округа полномочий и функций главного администратора доходов бюджета Петрозаводского городского округ». 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требованиями Бюджетного кодекса в Петрозаводском городском округе создана необходимая база нормативно-правовых актов, регламентирующая администрирование доходов. </w:t>
      </w:r>
    </w:p>
    <w:p w:rsidR="00AA7F30" w:rsidRPr="007878D2" w:rsidRDefault="00AA7F30" w:rsidP="00AA7F3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Методика прогнозирования доходов в бюджет Петрозаводского городского округа, главным администратором которых является Администрация Петрозаводского городского округа, на текущий финансовый год, на очередной финансовый год и плановый период, утвержденная постановлением Администрации от 30.12.2021 № </w:t>
      </w:r>
      <w:r w:rsidRPr="00282405">
        <w:rPr>
          <w:rFonts w:ascii="Times New Roman" w:eastAsia="Calibri" w:hAnsi="Times New Roman" w:cs="Times New Roman"/>
          <w:sz w:val="28"/>
          <w:szCs w:val="28"/>
        </w:rPr>
        <w:t>3728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Pr="007878D2">
        <w:rPr>
          <w:rFonts w:ascii="Times New Roman" w:eastAsia="Calibri" w:hAnsi="Times New Roman" w:cs="Times New Roman"/>
          <w:sz w:val="28"/>
          <w:szCs w:val="28"/>
        </w:rPr>
        <w:t>Методика), на момент проведения мероприятия, требовала доработки.</w:t>
      </w:r>
    </w:p>
    <w:p w:rsidR="00AA7F30" w:rsidRPr="00AB1C7C" w:rsidRDefault="00AA7F30" w:rsidP="00AA7F3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78D2">
        <w:rPr>
          <w:rFonts w:ascii="Times New Roman" w:eastAsia="Calibri" w:hAnsi="Times New Roman" w:cs="Times New Roman"/>
          <w:sz w:val="28"/>
          <w:szCs w:val="28"/>
        </w:rPr>
        <w:t>Постановлением Администрации от 28.04.2023 № 1595 «О внесении изменений в постановление Администрации Петрозаводского городского округа от 30.12.2021 № 3728» в Методику внесены необходимые изменения.</w:t>
      </w:r>
    </w:p>
    <w:p w:rsidR="00AA7F30" w:rsidRPr="00AB1C7C" w:rsidRDefault="00AA7F30" w:rsidP="00AA7F30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sz w:val="28"/>
          <w:szCs w:val="28"/>
        </w:rPr>
        <w:t>«Мониторинг хода реализации в 2022 году национальных проектов на территории Петрозаводского городского округа».</w:t>
      </w:r>
    </w:p>
    <w:p w:rsidR="00AA7F30" w:rsidRPr="00AB1C7C" w:rsidRDefault="00AA7F30" w:rsidP="00AA7F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1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экспертно-аналитического мероприятия указаны замечания, выявлены нарушения в части составления и утверждения «дорожных карт»; установлено несоответствие мероприятий муниципальной программы «Патриотическое воспитание граждан Российской Федерации, проживающих на территории Петрозаводского городского округа» мероприятиям регионального проекта. </w:t>
      </w:r>
    </w:p>
    <w:p w:rsidR="00AA7F30" w:rsidRPr="00AB1C7C" w:rsidRDefault="00AA7F30" w:rsidP="00AA7F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1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Установлено нарушение пункта 40 Порядка разработки и реализации муниципальных программ в части внесения изменений в муниципальную программу в течении финансового года.</w:t>
      </w:r>
    </w:p>
    <w:p w:rsidR="00AA7F30" w:rsidRPr="00AB1C7C" w:rsidRDefault="00AA7F30" w:rsidP="00AA7F30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1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Выявлены нарушения законодательства в сфере закупок.</w:t>
      </w:r>
    </w:p>
    <w:p w:rsidR="00AA7F30" w:rsidRPr="00AB1C7C" w:rsidRDefault="00AA7F30" w:rsidP="00AA7F30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Pr="00AB1C7C">
        <w:rPr>
          <w:rFonts w:ascii="Times New Roman" w:eastAsia="Calibri" w:hAnsi="Times New Roman" w:cs="Times New Roman"/>
          <w:sz w:val="28"/>
          <w:szCs w:val="28"/>
        </w:rPr>
        <w:t>«Мониторинг и анализ учета объектов незавершенного строительства в Петрозаводском городском округе за 2022 год».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Анализ результативности мер, принимаемых Администрацией, показал, что работа по снижению объемов и количества объектов незавершенного строительства ведется. На 01.01.2023 снижение объектов капитальных вложений в приобретение, строительство и реконструкцию </w:t>
      </w:r>
      <w:r w:rsidRPr="00341BEC">
        <w:rPr>
          <w:rFonts w:ascii="Times New Roman" w:eastAsia="Calibri" w:hAnsi="Times New Roman" w:cs="Times New Roman"/>
          <w:sz w:val="28"/>
          <w:szCs w:val="28"/>
        </w:rPr>
        <w:t>к уровню 2019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года составило 49 единиц.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Установлены нарушения требований, предъявляемых к правилам ведения бюджетного (бухгалтерского) учета, проведению и документальному оформлению результатов инвентаризации активов и обязательств.</w:t>
      </w:r>
    </w:p>
    <w:p w:rsidR="00AA7F30" w:rsidRPr="00AB1C7C" w:rsidRDefault="00AA7F30" w:rsidP="00AA7F30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квартал 2023 года».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За 1 квартал 2023 года в бюджет Петрозаводского городского округа поступило доходов в сумме 1 908 894,2 тыс. рублей или 19,5 процента годового плана, расходы составили 2 109 549,2 тыс. рублей или 20,9 процента плана. Дефицит бюджета составил 200 655,0 тыс. рублей.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Основной причиной снижения доходов от налоговых и неналоговых платежей послужило внедрение с 01.01.2023 института единого налогового счета. 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Муниципальный долг Петрозаводского городского округа на 01.04.2023 составил 2 035 000,0 тыс. рублей. Объем долга по итогам 1 квартала 2023 года снизился по сравнению с объемом на начало года на 4,5 процента.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Дебиторская задолженность на 01.04.2023 составляет 12 136 568,3 тыс. рублей, в том числе просроченная – 257 571,1 тыс. рублей. По сравнению с данными на начало года дебиторская задолженность увеличилась на 6 143,8 тыс. рублей или на 2,4 процента. 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Кредиторская задолженность по состоянию на 01.04.2023 составляет 354 539,5 тыс. рублей, долгосрочная и просроченная задолженности отсутствуют. По сравнению с данными на начало года кредиторская задолженность увеличилась на 121 994,3 тыс. рублей или на 52,5 процента. 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Требования Бюджетного кодекса Российской Федерации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1 квартала 2023 года соблюдены.</w:t>
      </w:r>
    </w:p>
    <w:p w:rsidR="00AA7F30" w:rsidRPr="00955312" w:rsidRDefault="00AA7F30" w:rsidP="00AA7F30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55312">
        <w:rPr>
          <w:rFonts w:ascii="Times New Roman" w:eastAsia="Calibri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полугодие 2023 года».</w:t>
      </w:r>
    </w:p>
    <w:p w:rsidR="00AA7F30" w:rsidRPr="00AB1C7C" w:rsidRDefault="00AA7F30" w:rsidP="00AA7F30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итогам 1 полугодия 2023 года в бюджет Петрозаводского городского округа поступили доходы в сумме 5 103 892,9 тыс. рублей или 50,4 процента </w:t>
      </w: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годового плана, расходы бюджета составили 5 333 761,9 тыс. рублей или 52,5 процента плана.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ефицит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составил</w:t>
      </w: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229 869,0 тыс. рублей.</w:t>
      </w:r>
    </w:p>
    <w:p w:rsidR="00AA7F30" w:rsidRPr="00AB1C7C" w:rsidRDefault="00AA7F30" w:rsidP="00AA7F30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Дебиторская задолженность на 01.07.2023 составляет </w:t>
      </w:r>
      <w:r w:rsidRPr="00AB1C7C">
        <w:rPr>
          <w:rFonts w:ascii="Times New Roman" w:eastAsia="Calibri" w:hAnsi="Times New Roman" w:cs="Times New Roman"/>
          <w:sz w:val="28"/>
          <w:szCs w:val="28"/>
        </w:rPr>
        <w:t>10 398 910,7 тыс.</w:t>
      </w:r>
      <w:r w:rsidRPr="00AB1C7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sz w:val="28"/>
          <w:szCs w:val="28"/>
        </w:rPr>
        <w:t>рублей, в том числе просроченная – 249 342,0 тыс. рублей</w:t>
      </w: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По сравнению с данными на начало года дебиторская задолженность увеличилась на </w:t>
      </w:r>
      <w:r w:rsidRPr="00AB1C7C">
        <w:rPr>
          <w:rFonts w:ascii="Times New Roman" w:eastAsia="Calibri" w:hAnsi="Times New Roman" w:cs="Times New Roman"/>
          <w:sz w:val="28"/>
          <w:szCs w:val="28"/>
        </w:rPr>
        <w:t>3 198 090,3 тыс. рублей или на 44,4 процента.</w:t>
      </w:r>
    </w:p>
    <w:p w:rsidR="00AA7F30" w:rsidRPr="00AB1C7C" w:rsidRDefault="00AA7F30" w:rsidP="00AA7F30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Кредиторская задолженность по состоянию на 01.07.2023 составляет </w:t>
      </w:r>
      <w:r w:rsidRPr="00AB1C7C">
        <w:rPr>
          <w:rFonts w:ascii="Times New Roman" w:eastAsia="Calibri" w:hAnsi="Times New Roman" w:cs="Times New Roman"/>
          <w:sz w:val="28"/>
          <w:szCs w:val="28"/>
        </w:rPr>
        <w:t>419</w:t>
      </w:r>
      <w:r w:rsidRPr="00AB1C7C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559,2 </w:t>
      </w: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тыс. рублей, долгосрочная и просроченная задолженности отсутствуют. Кредиторская задолженность по сравнению с данными на начало года увеличилась на </w:t>
      </w:r>
      <w:r w:rsidRPr="00AB1C7C">
        <w:rPr>
          <w:rFonts w:ascii="Times New Roman" w:eastAsia="Calibri" w:hAnsi="Times New Roman" w:cs="Times New Roman"/>
          <w:sz w:val="28"/>
          <w:szCs w:val="28"/>
        </w:rPr>
        <w:t>187 014,0 тыс. рублей или на 44,6 процента.</w:t>
      </w:r>
    </w:p>
    <w:p w:rsidR="00AA7F30" w:rsidRPr="00AB1C7C" w:rsidRDefault="00AA7F30" w:rsidP="00AA7F30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Муниципальный долг Петрозаводского городского округа на 01.07.2023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сохранился на уровне </w:t>
      </w:r>
      <w:r w:rsidRPr="00AB1C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2 035 000,0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тыс. рублей</w:t>
      </w: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AB1C7C">
        <w:rPr>
          <w:rFonts w:ascii="Calibri" w:eastAsia="Calibri" w:hAnsi="Calibri" w:cs="Times New Roman"/>
        </w:rPr>
        <w:t xml:space="preserve">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По итогам 1 полугодия 2023 года долговая нагрузка на бюджет Петрозаводского городского округа в сравнении с началом года снизилась на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4,5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процента.</w:t>
      </w:r>
    </w:p>
    <w:p w:rsidR="00AA7F30" w:rsidRPr="00AB1C7C" w:rsidRDefault="00AA7F30" w:rsidP="00AA7F30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>Требования Бюджетного кодекса Российской Федерации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1 полугодия 2023 года соблюдены.</w:t>
      </w:r>
    </w:p>
    <w:p w:rsidR="00AA7F30" w:rsidRPr="00955312" w:rsidRDefault="00AA7F30" w:rsidP="00AA7F30">
      <w:pPr>
        <w:pStyle w:val="a3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55312">
        <w:rPr>
          <w:rFonts w:ascii="Times New Roman" w:eastAsia="Calibri" w:hAnsi="Times New Roman" w:cs="Times New Roman"/>
          <w:sz w:val="28"/>
          <w:szCs w:val="28"/>
        </w:rPr>
        <w:t>«Анализ и оценка показателей (расчетов), формирование которых предусмотрено порядком составления бюджета Петрозаводского городского округа».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827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представленных субъектами </w:t>
      </w:r>
      <w:r w:rsidRPr="00341BE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планирования, одновременно с обоснованиями (расчетами),</w:t>
      </w:r>
      <w:r w:rsidRPr="00A827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пояснительных записках предлагаемые к утверждению суммы расходов достаточно детализированы. Контрольно-счетной палатой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предложено Администрации провести работу с субъектами бюджетного планирования по формированию обоснований бюджетных ассигнований с целью повышения качества их составления</w:t>
      </w:r>
      <w:r w:rsidRPr="00A827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AA7F30" w:rsidRPr="00955312" w:rsidRDefault="00AA7F30" w:rsidP="00AA7F30">
      <w:pPr>
        <w:pStyle w:val="a3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95531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«Экспертиза проекта</w:t>
      </w:r>
      <w:r w:rsidRPr="0095531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бюджета Петрозаводского городского округа на 2024 год и на плановый период 2025 и 2026 годов».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В соответствии со статьей 169 Бюджетного кодекса, статьей 6 Положения о бюджетном процессе в Петрозаводском городском округе, утвержденного Решением Петрозаводского городского Совета от 24.09.2009 № 26/33-655 проект бюджета сформирован на три года и содержит показатели бюджета Петрозаводского городского округа на 2024 год и на плановый период 2025 и 2026 годов.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Общий объем доходов бюджета Петрозаводского городского округа на 2024 год прогнозируется в сумме 9 030 903,8 тыс. рублей, на 2025 год - в сумме 7 042 616,4 тыс. рублей, на 2026 год - в сумме 6 824 843,4 тыс. рублей.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Согласно представленному проекту решения о бюджете расходная часть бюджета Петрозаводского городского округа </w:t>
      </w:r>
      <w:r w:rsidRPr="00341BEC">
        <w:rPr>
          <w:rFonts w:ascii="Times New Roman" w:eastAsia="Calibri" w:hAnsi="Times New Roman" w:cs="Times New Roman"/>
          <w:sz w:val="28"/>
          <w:szCs w:val="28"/>
        </w:rPr>
        <w:t>сформирована на 2024 год – в сумме 9 130 903,8 тыс. рублей, на 2025 год – в сумме 6 928 050,1 тыс. рублей, на 2026 год – в сумме 6 214 443,4 тыс. рублей.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Представленным проектом решения о бюджете предлагается утвердить бюджет на 2024 год с дефицитом в размере 100 000,0 тыс. рублей и </w:t>
      </w:r>
      <w:proofErr w:type="spellStart"/>
      <w:r w:rsidRPr="00AB1C7C">
        <w:rPr>
          <w:rFonts w:ascii="Times New Roman" w:eastAsia="Calibri" w:hAnsi="Times New Roman" w:cs="Times New Roman"/>
          <w:sz w:val="28"/>
          <w:szCs w:val="28"/>
        </w:rPr>
        <w:t>профицитный</w:t>
      </w:r>
      <w:proofErr w:type="spellEnd"/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бюджет на 2025 и 2026 годы, в размере 547 600,0 тыс. рублей и 610 000,0 тыс. рублей соответственно.</w:t>
      </w:r>
    </w:p>
    <w:p w:rsidR="00AA7F30" w:rsidRPr="00AB1C7C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При рассмотрении проекта бюджета осуществлен анализ обоснованности, полноты и достоверности его показателей (выборочно).</w:t>
      </w:r>
    </w:p>
    <w:p w:rsidR="00AA7F30" w:rsidRDefault="00AA7F30" w:rsidP="00AA7F3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B1C7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Проект решения о бюджете соответствует бюджетному законодательству Российской Федерации, нормативно-правовым актам Петрозаводского городского округа.</w:t>
      </w:r>
    </w:p>
    <w:p w:rsidR="00B70686" w:rsidRPr="00322047" w:rsidRDefault="00B70686" w:rsidP="00B70686">
      <w:pPr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5D58">
        <w:rPr>
          <w:rFonts w:ascii="Times New Roman" w:hAnsi="Times New Roman" w:cs="Times New Roman"/>
          <w:sz w:val="28"/>
          <w:szCs w:val="28"/>
        </w:rPr>
        <w:t>«Аудит в сфере закупок товаров, работ, услуг для обеспечения нужд муниципального бюджетного учреждения Петрозаводского городского округа «Центральное ремонтно-строительное управление», муниципального автономного учреждения дополнительного профессионального образования Петрозаводского городского округа «Центр развития образования»</w:t>
      </w:r>
      <w:r w:rsidRPr="00322047">
        <w:rPr>
          <w:rFonts w:ascii="Times New Roman" w:hAnsi="Times New Roman" w:cs="Times New Roman"/>
          <w:sz w:val="28"/>
          <w:szCs w:val="28"/>
        </w:rPr>
        <w:t>.</w:t>
      </w:r>
    </w:p>
    <w:p w:rsidR="00B70686" w:rsidRDefault="00B70686" w:rsidP="00B7068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BB1B1A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BB1B1A">
        <w:rPr>
          <w:rFonts w:ascii="Times New Roman" w:hAnsi="Times New Roman" w:cs="Times New Roman"/>
          <w:sz w:val="28"/>
          <w:szCs w:val="28"/>
        </w:rPr>
        <w:t xml:space="preserve"> автономн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BB1B1A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BB1B1A">
        <w:rPr>
          <w:rFonts w:ascii="Times New Roman" w:hAnsi="Times New Roman" w:cs="Times New Roman"/>
          <w:sz w:val="28"/>
          <w:szCs w:val="28"/>
        </w:rPr>
        <w:t xml:space="preserve"> дополнительного профессионального образования Петрозаводского городского округа «Центр развития образования» в 2022 году закупки в рамках Закона № 44-ФЗ не осуществлялись. </w:t>
      </w:r>
    </w:p>
    <w:p w:rsidR="00B70686" w:rsidRPr="00322047" w:rsidRDefault="00B70686" w:rsidP="00B7068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2047">
        <w:rPr>
          <w:rFonts w:ascii="Times New Roman" w:hAnsi="Times New Roman" w:cs="Times New Roman"/>
          <w:sz w:val="28"/>
          <w:szCs w:val="28"/>
        </w:rPr>
        <w:t>Установлен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22047">
        <w:rPr>
          <w:rFonts w:ascii="Times New Roman" w:hAnsi="Times New Roman" w:cs="Times New Roman"/>
          <w:sz w:val="28"/>
          <w:szCs w:val="28"/>
        </w:rPr>
        <w:t xml:space="preserve"> нарушени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220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составления, размещения и внесения изменений в план-график </w:t>
      </w:r>
      <w:r w:rsidRPr="00F945E1">
        <w:rPr>
          <w:rFonts w:ascii="Times New Roman" w:hAnsi="Times New Roman" w:cs="Times New Roman"/>
          <w:sz w:val="28"/>
          <w:szCs w:val="28"/>
        </w:rPr>
        <w:t>муниципального бюджетного учреждения Петрозаводского городского округа «Центральное ремонтно-строительное управление</w:t>
      </w:r>
      <w:r>
        <w:rPr>
          <w:rFonts w:ascii="Times New Roman" w:hAnsi="Times New Roman" w:cs="Times New Roman"/>
          <w:sz w:val="28"/>
          <w:szCs w:val="28"/>
        </w:rPr>
        <w:t>» (далее – МУ «ЦРСУ»).</w:t>
      </w:r>
    </w:p>
    <w:p w:rsidR="00B70686" w:rsidRPr="00341BEC" w:rsidRDefault="00B70686" w:rsidP="00B70686">
      <w:pPr>
        <w:tabs>
          <w:tab w:val="left" w:pos="42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анализа, предоставленного МУ «ЦРСУ» реестра гражданско-правовых договоров выявлено превышение ограничения по годовому объему закупок, установленного пунктом 4 части 1 статьи 93 Закона </w:t>
      </w:r>
      <w:r w:rsidRPr="0034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44-ФЗ на 13,0 тыс. рублей. </w:t>
      </w:r>
    </w:p>
    <w:p w:rsidR="00B70686" w:rsidRPr="00341BEC" w:rsidRDefault="00B70686" w:rsidP="00B7068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BE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Выявлены нарушения</w:t>
      </w:r>
      <w:r w:rsidRPr="00341BEC">
        <w:rPr>
          <w:rFonts w:ascii="Times New Roman" w:hAnsi="Times New Roman" w:cs="Times New Roman"/>
          <w:sz w:val="28"/>
          <w:szCs w:val="28"/>
        </w:rPr>
        <w:t xml:space="preserve"> </w:t>
      </w:r>
      <w:r w:rsidRPr="00341B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заключения и исполнения контрактов, заключенных в результате проведения конкурентных процедур.</w:t>
      </w:r>
    </w:p>
    <w:p w:rsidR="00AA7F30" w:rsidRPr="00955312" w:rsidRDefault="00AA7F30" w:rsidP="00AA7F30">
      <w:pPr>
        <w:pStyle w:val="a3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5531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«Анализ реализации предложений, отраженных в отчете «Проверка осуществления расходов средств субсидии на реализацию мероприятий по модернизации школьных систем образования, предоставленной из бюджета Республики Карелия в 2022 году бюджету Петрозаводского городского округа в рамках соглашения от 22 февраля 2022 года № 86701000-1-2022-006, заключенного между Министерством образования и спорта Республики Карелия и Администрацией Петрозаводского городского округа».</w:t>
      </w:r>
    </w:p>
    <w:p w:rsidR="00AA7F30" w:rsidRPr="00AB1C7C" w:rsidRDefault="00AA7F30" w:rsidP="00AA7F3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AB1C7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Рекомендации Контрольно-счетной палаты, отраженные в отчете о результатах контрольного мероприятия от 06.09.2023 № 5 исполнены в полном объеме, р</w:t>
      </w:r>
      <w:r w:rsidRPr="00AB1C7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асхождения, выявленные в ходе контрольного мероприятия устранены.</w:t>
      </w:r>
    </w:p>
    <w:p w:rsidR="00AA7F30" w:rsidRPr="00955312" w:rsidRDefault="00AA7F30" w:rsidP="00AA7F30">
      <w:pPr>
        <w:pStyle w:val="a3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41BE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«Анализ информации</w:t>
      </w:r>
      <w:r w:rsidRPr="0095531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 ходе исполнения бюджета Петрозаводского городского округа за 9 месяцев 2023 года».</w:t>
      </w:r>
    </w:p>
    <w:p w:rsidR="00AA7F30" w:rsidRPr="00AB1C7C" w:rsidRDefault="00AA7F30" w:rsidP="00AA7F30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итогам 9 месяцев 2023 года в бюджет Петрозаводского городского округа поступили доходы в сумме 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7 138 834,0 </w:t>
      </w: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>тыс. рублей или 68,3 процента годового плана, расходы бюджета составили 7 099 654,1 тыс. рублей или 67 процентов плана. По итогам 9 месяцев 2023 года бюджет Петрозаводского городского округа исполнен с профицитом в сумме 39 179,9 тыс. рублей.</w:t>
      </w:r>
    </w:p>
    <w:p w:rsidR="00AA7F30" w:rsidRPr="00AB1C7C" w:rsidRDefault="00AA7F30" w:rsidP="00AA7F3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Объем дебиторской задолженности на 01.10.2023, без учета задолженности главных администраторов доходов бюджета, распределяемых между уровнями бюджетной системы Российской Федерации, (далее – дебиторская задолженность) составил 8 551 195,5 тыс.</w:t>
      </w:r>
      <w:r w:rsidRPr="00AB1C7C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рублей, в том числе просроченная – 253 197,3 тыс. рублей. </w:t>
      </w:r>
    </w:p>
    <w:p w:rsidR="00AA7F30" w:rsidRPr="00AB1C7C" w:rsidRDefault="00AA7F30" w:rsidP="00AA7F3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По сравнению с данными на начало года дебиторская задолженность увеличилась на 1 350 392,8 тыс. рублей или на 18,8 процента, объем просроченной дебиторской задолженности снижен на 1 195,3 тыс. рублей или на 0,5 процента.</w:t>
      </w:r>
    </w:p>
    <w:p w:rsidR="00AA7F30" w:rsidRPr="00AB1C7C" w:rsidRDefault="00AA7F30" w:rsidP="00AA7F3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Кредиторская задолженность по состоянию на 01.10.2023 составляет 499 628,8 тыс. рублей, долгосрочная и просроченная задолженности отсутствуют. </w:t>
      </w:r>
    </w:p>
    <w:p w:rsidR="00AA7F30" w:rsidRPr="00AB1C7C" w:rsidRDefault="00AA7F30" w:rsidP="00AA7F3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Кредиторская задолженность по сравнению с данными на начало года увеличилась на 267 084,0 тыс. рублей или в 2,1 раза.</w:t>
      </w:r>
    </w:p>
    <w:p w:rsidR="00AA7F30" w:rsidRPr="00AB1C7C" w:rsidRDefault="00AA7F30" w:rsidP="00AA7F3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Объем муниципального долга Петрозаводского городского округа по состоянию на </w:t>
      </w:r>
      <w:r w:rsidRPr="00AB1C7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01.10.2023 составил 1 790 528,7 </w:t>
      </w: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тыс. рублей, </w:t>
      </w:r>
      <w:r w:rsidRPr="00AB1C7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что на 380 471,3 тыс. рублей ниже </w:t>
      </w: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верхнего предела, установленного частью 2 статьи 1 Решения о бюджете. По итогам 9 месяцев 2023 года долговая нагрузка на бюджет Петрозаводского городского округа в сравнении с началом года снизилась на </w:t>
      </w:r>
      <w:r w:rsidRPr="00AB1C7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339 471,3 тыс. рублей или на 15,9 </w:t>
      </w: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процента.</w:t>
      </w:r>
    </w:p>
    <w:p w:rsidR="00AA7F30" w:rsidRPr="00AB1C7C" w:rsidRDefault="00AA7F30" w:rsidP="00AA7F3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B1C7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Требования Бюджетного кодекса Российской Федерации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9 месяцев 2023 года соблюдены.</w:t>
      </w:r>
    </w:p>
    <w:p w:rsidR="00AA7F30" w:rsidRPr="00AB1C7C" w:rsidRDefault="00AA7F30" w:rsidP="00AA7F30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В ходе исполнения бюджета за 9 месяцев 2023 года бюджетное законодательство Российской Федерации и иные нормативные правовые акты, регулирующие бюджетные правоотношения, соблюдались. Показатели отчета </w:t>
      </w: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lastRenderedPageBreak/>
        <w:t xml:space="preserve">об исполнении бюджета Петрозаводского городского округа за 9 месяцев 2023 года являются достоверными. </w:t>
      </w:r>
    </w:p>
    <w:p w:rsidR="00874CC8" w:rsidRDefault="00874CC8"/>
    <w:sectPr w:rsidR="00874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A1DFE"/>
    <w:multiLevelType w:val="hybridMultilevel"/>
    <w:tmpl w:val="9560F6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9B70903"/>
    <w:multiLevelType w:val="hybridMultilevel"/>
    <w:tmpl w:val="62F4B12A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9116F5F"/>
    <w:multiLevelType w:val="hybridMultilevel"/>
    <w:tmpl w:val="6BAC15A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0F117DD"/>
    <w:multiLevelType w:val="hybridMultilevel"/>
    <w:tmpl w:val="A31E5874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3BE"/>
    <w:rsid w:val="00874CC8"/>
    <w:rsid w:val="009B63BE"/>
    <w:rsid w:val="00AA7F30"/>
    <w:rsid w:val="00B7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E6EBD3-EF90-4FA4-AF7F-2EC766CED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F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AA7F30"/>
    <w:pPr>
      <w:ind w:left="720"/>
      <w:contextualSpacing/>
    </w:pPr>
  </w:style>
  <w:style w:type="character" w:customStyle="1" w:styleId="a4">
    <w:name w:val="Абзац списка Знак"/>
    <w:link w:val="a3"/>
    <w:uiPriority w:val="99"/>
    <w:locked/>
    <w:rsid w:val="00AA7F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2099</Words>
  <Characters>11967</Characters>
  <Application>Microsoft Office Word</Application>
  <DocSecurity>0</DocSecurity>
  <Lines>99</Lines>
  <Paragraphs>28</Paragraphs>
  <ScaleCrop>false</ScaleCrop>
  <Company/>
  <LinksUpToDate>false</LinksUpToDate>
  <CharactersWithSpaces>14038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3</cp:revision>
  <dcterms:created xsi:type="dcterms:W3CDTF">2024-01-18T12:30:00Z</dcterms:created>
  <dcterms:modified xsi:type="dcterms:W3CDTF">2024-01-18T12:31:00Z</dcterms:modified>
</cp:coreProperties>
</file>