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4F02AF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Заключение</w:t>
      </w:r>
    </w:p>
    <w:p w:rsidR="00C01567" w:rsidRPr="004F02AF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об оценке регулирующего воздействия </w:t>
      </w:r>
      <w:r w:rsidR="00682A6F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проекта </w:t>
      </w:r>
      <w:r w:rsidR="00C01567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решения </w:t>
      </w:r>
    </w:p>
    <w:p w:rsidR="006267A4" w:rsidRPr="004F02AF" w:rsidRDefault="00C01567" w:rsidP="003B1A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>Петрозаводского городского Совета</w:t>
      </w:r>
      <w:r w:rsidR="00C06836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«</w:t>
      </w:r>
      <w:r w:rsidR="003B1AEC" w:rsidRPr="004F02AF">
        <w:rPr>
          <w:rFonts w:ascii="Times New Roman" w:hAnsi="Times New Roman" w:cs="Times New Roman"/>
          <w:sz w:val="26"/>
          <w:szCs w:val="26"/>
          <w:lang w:eastAsia="zh-CN"/>
        </w:rPr>
        <w:t>Об утверждении Правил благоустройства территории Петрозаводского городского округа</w:t>
      </w:r>
      <w:r w:rsidR="001D574A" w:rsidRPr="004F02AF">
        <w:rPr>
          <w:rFonts w:ascii="Times New Roman" w:hAnsi="Times New Roman" w:cs="Times New Roman"/>
          <w:sz w:val="26"/>
          <w:szCs w:val="26"/>
          <w:lang w:eastAsia="zh-CN"/>
        </w:rPr>
        <w:t>»</w:t>
      </w:r>
    </w:p>
    <w:p w:rsidR="004A0396" w:rsidRPr="004F02AF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A0396" w:rsidRPr="004F02AF" w:rsidRDefault="003B1AEC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10</w:t>
      </w:r>
      <w:r w:rsidR="001D574A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февраля 2020</w:t>
      </w:r>
      <w:r w:rsidR="004A0396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года</w:t>
      </w:r>
    </w:p>
    <w:p w:rsidR="006267A4" w:rsidRPr="004F02AF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6"/>
          <w:szCs w:val="26"/>
          <w:lang w:eastAsia="zh-CN"/>
        </w:rPr>
      </w:pPr>
    </w:p>
    <w:p w:rsidR="009A5CCC" w:rsidRPr="004F02AF" w:rsidRDefault="006267A4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Проект </w:t>
      </w:r>
      <w:r w:rsidR="00C01567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решения Петрозаводского городского Совета </w:t>
      </w:r>
      <w:r w:rsidR="00696EA4" w:rsidRPr="004F02AF">
        <w:rPr>
          <w:rFonts w:ascii="Times New Roman" w:hAnsi="Times New Roman" w:cs="Times New Roman"/>
          <w:sz w:val="26"/>
          <w:szCs w:val="26"/>
          <w:lang w:eastAsia="zh-CN"/>
        </w:rPr>
        <w:t>«</w:t>
      </w:r>
      <w:r w:rsidR="003B1AEC" w:rsidRPr="004F02AF">
        <w:rPr>
          <w:rFonts w:ascii="Times New Roman" w:hAnsi="Times New Roman" w:cs="Times New Roman"/>
          <w:sz w:val="26"/>
          <w:szCs w:val="26"/>
          <w:lang w:eastAsia="zh-CN"/>
        </w:rPr>
        <w:t>Об утверждении Правил благоустройства территории Петрозаводского городского округа</w:t>
      </w:r>
      <w:r w:rsidR="00696E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»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(далее – Проект) разработан </w:t>
      </w:r>
      <w:r w:rsidR="003C7ACC" w:rsidRPr="004F02AF">
        <w:rPr>
          <w:rFonts w:ascii="Times New Roman" w:hAnsi="Times New Roman" w:cs="Times New Roman"/>
          <w:sz w:val="26"/>
          <w:szCs w:val="26"/>
          <w:lang w:eastAsia="zh-CN"/>
        </w:rPr>
        <w:t>Администрацией Петрозаводского городского округа (далее – разработчик)</w:t>
      </w:r>
      <w:r w:rsidR="00F06986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6179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в соответствии </w:t>
      </w:r>
      <w:r w:rsidR="007967C7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 w:rsidR="006B31CC" w:rsidRPr="004F02AF">
        <w:rPr>
          <w:rFonts w:ascii="Times New Roman" w:hAnsi="Times New Roman" w:cs="Times New Roman"/>
          <w:sz w:val="26"/>
          <w:szCs w:val="26"/>
          <w:lang w:eastAsia="zh-CN"/>
        </w:rPr>
        <w:t>в целях улучшения качества, формирования безопасной, комфортной и привлекательной городской среды, а также в рамках подготовки к празднованию 100-летия Республики Карелия</w:t>
      </w:r>
      <w:r w:rsidR="009D2D6C" w:rsidRPr="004F02AF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8B2FDE" w:rsidRPr="004F02AF" w:rsidRDefault="008B2FDE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Проект направлен разработчиком в Контрольно-счетную палату Петрозаводского городского округа (далее – Контрольно-счетная палата) сопроводительным письмом от </w:t>
      </w:r>
      <w:r w:rsidR="0001470B" w:rsidRPr="004F02AF">
        <w:rPr>
          <w:rFonts w:ascii="Times New Roman" w:hAnsi="Times New Roman" w:cs="Times New Roman"/>
          <w:sz w:val="26"/>
          <w:szCs w:val="26"/>
          <w:lang w:eastAsia="zh-CN"/>
        </w:rPr>
        <w:t>06.02.2020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1470B" w:rsidRPr="004F02AF">
        <w:rPr>
          <w:rFonts w:ascii="Times New Roman" w:hAnsi="Times New Roman" w:cs="Times New Roman"/>
          <w:sz w:val="26"/>
          <w:szCs w:val="26"/>
          <w:lang w:eastAsia="zh-CN"/>
        </w:rPr>
        <w:t>№ 3.4-05-104-УБЭ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-и для подготовки заключения об оценке регулирующего воздействия проекта акта впервые.</w:t>
      </w:r>
    </w:p>
    <w:p w:rsidR="003E5564" w:rsidRPr="004F02AF" w:rsidRDefault="003E5564" w:rsidP="005D4F0B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02AF">
        <w:rPr>
          <w:rFonts w:ascii="Times New Roman" w:hAnsi="Times New Roman" w:cs="Times New Roman"/>
          <w:sz w:val="26"/>
          <w:szCs w:val="26"/>
        </w:rPr>
        <w:t>Информация об оценке</w:t>
      </w:r>
      <w:r w:rsidR="001B74DA" w:rsidRPr="004F02AF">
        <w:rPr>
          <w:rFonts w:ascii="Times New Roman" w:hAnsi="Times New Roman" w:cs="Times New Roman"/>
          <w:sz w:val="26"/>
          <w:szCs w:val="26"/>
        </w:rPr>
        <w:t xml:space="preserve"> регулирующего воздействия Проекта размещена разработчиком </w:t>
      </w:r>
      <w:r w:rsidRPr="004F02AF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4F02AF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http://www.petrozavodsk-mo.ru</w:t>
        </w:r>
      </w:hyperlink>
      <w:r w:rsidR="009B5D18" w:rsidRPr="004F02AF">
        <w:rPr>
          <w:rFonts w:ascii="Times New Roman" w:hAnsi="Times New Roman" w:cs="Times New Roman"/>
          <w:sz w:val="26"/>
          <w:szCs w:val="26"/>
        </w:rPr>
        <w:t xml:space="preserve"> (далее – официальный</w:t>
      </w:r>
      <w:r w:rsidR="001B74DA" w:rsidRPr="004F02AF">
        <w:rPr>
          <w:rFonts w:ascii="Times New Roman" w:hAnsi="Times New Roman" w:cs="Times New Roman"/>
          <w:sz w:val="26"/>
          <w:szCs w:val="26"/>
        </w:rPr>
        <w:t xml:space="preserve"> сайт).</w:t>
      </w:r>
    </w:p>
    <w:p w:rsidR="000C3F7C" w:rsidRPr="004F02AF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рамках процедуры оценки регулирующего возде</w:t>
      </w:r>
      <w:r w:rsidR="001C5063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йствия разработчиком в срок </w:t>
      </w:r>
      <w:r w:rsidR="00972748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                </w:t>
      </w:r>
      <w:r w:rsidR="005D4F0B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        </w:t>
      </w:r>
      <w:r w:rsidR="00972748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5063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с </w:t>
      </w:r>
      <w:r w:rsidR="00983A06" w:rsidRPr="004F02AF">
        <w:rPr>
          <w:rFonts w:ascii="Times New Roman" w:hAnsi="Times New Roman" w:cs="Times New Roman"/>
          <w:sz w:val="26"/>
          <w:szCs w:val="26"/>
          <w:lang w:eastAsia="zh-CN"/>
        </w:rPr>
        <w:t>25</w:t>
      </w:r>
      <w:r w:rsidR="00305C9B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983A06" w:rsidRPr="004F02AF">
        <w:rPr>
          <w:rFonts w:ascii="Times New Roman" w:hAnsi="Times New Roman" w:cs="Times New Roman"/>
          <w:sz w:val="26"/>
          <w:szCs w:val="26"/>
          <w:lang w:eastAsia="zh-CN"/>
        </w:rPr>
        <w:t>дека</w:t>
      </w:r>
      <w:r w:rsidR="005A2E77" w:rsidRPr="004F02AF">
        <w:rPr>
          <w:rFonts w:ascii="Times New Roman" w:hAnsi="Times New Roman" w:cs="Times New Roman"/>
          <w:sz w:val="26"/>
          <w:szCs w:val="26"/>
          <w:lang w:eastAsia="zh-CN"/>
        </w:rPr>
        <w:t>бря</w:t>
      </w:r>
      <w:r w:rsidR="001C5063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983A06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2019 года 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по </w:t>
      </w:r>
      <w:r w:rsidR="00983A06" w:rsidRPr="004F02AF">
        <w:rPr>
          <w:rFonts w:ascii="Times New Roman" w:hAnsi="Times New Roman" w:cs="Times New Roman"/>
          <w:sz w:val="26"/>
          <w:szCs w:val="26"/>
          <w:lang w:eastAsia="zh-CN"/>
        </w:rPr>
        <w:t>06 февраля 2020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г</w:t>
      </w:r>
      <w:r w:rsidR="00597DA5" w:rsidRPr="004F02AF">
        <w:rPr>
          <w:rFonts w:ascii="Times New Roman" w:hAnsi="Times New Roman" w:cs="Times New Roman"/>
          <w:sz w:val="26"/>
          <w:szCs w:val="26"/>
          <w:lang w:eastAsia="zh-CN"/>
        </w:rPr>
        <w:t>ода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(далее – Порядок)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623CA1" w:rsidRPr="004F02AF" w:rsidRDefault="00623CA1" w:rsidP="00623CA1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Правилами благоустройства территории муниципального образования устанавливаются требования к благоустройству и элементам благоустройства территории, перечень мероприятий по благоустройству территории, порядок и периодичность их проведения.</w:t>
      </w:r>
    </w:p>
    <w:p w:rsidR="00623CA1" w:rsidRPr="004F02AF" w:rsidRDefault="00623CA1" w:rsidP="00623CA1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 настоящее время на территории Петрозаводского городского округа действует Решение Петрозаводского городского Совета от 03.06.2014 № 27/27-414 «Об утверждении Правил благоустройства, обеспечения чистоты и порядка в Петрозаводском городском округе» </w:t>
      </w: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 изменениями от 05.06.2019 </w:t>
      </w: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(далее – Решение </w:t>
      </w:r>
      <w:r w:rsid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</w:t>
      </w: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№ 27/27-414)</w:t>
      </w: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623CA1" w:rsidRPr="004F02AF" w:rsidRDefault="003500D9" w:rsidP="003500D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 xml:space="preserve">Решение о необходимости подготовки новой редакции Правил благоустройства принято в связи с необходимостью приведения положений Правил благоустройства в соответствие с нормами действующего законодательства, определения порядка участия физических и юридических лиц в содержании прилегающих территорий, а также в рамках подготовки к празднованию 100-летия Республики Карелия, в целях улучшения качества, формирования безопасной, комфортной и привлекательной городской среды. </w:t>
      </w:r>
    </w:p>
    <w:p w:rsidR="00C76820" w:rsidRPr="004F02AF" w:rsidRDefault="00174288" w:rsidP="005606C8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 соответствии с представленной разработчиком сводкой предложений в </w:t>
      </w:r>
      <w:r w:rsidR="00E250CD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ходе публичных консультаций</w:t>
      </w:r>
      <w:r w:rsidR="00E5507F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проводимых </w:t>
      </w:r>
      <w:r w:rsidR="00AD719E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 </w:t>
      </w:r>
      <w:r w:rsidR="003500D9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18</w:t>
      </w:r>
      <w:r w:rsidR="00BB3329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500D9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янва</w:t>
      </w:r>
      <w:r w:rsidR="001D32F9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ря</w:t>
      </w:r>
      <w:r w:rsidR="00BB3329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</w:t>
      </w:r>
      <w:r w:rsidR="008D4D9B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500D9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03 февраля 2020</w:t>
      </w:r>
      <w:r w:rsidR="00BB3329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года</w:t>
      </w:r>
      <w:r w:rsidR="00327252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5606C8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размещенной </w:t>
      </w:r>
      <w:r w:rsidR="001770D2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на о</w:t>
      </w:r>
      <w:r w:rsidR="007C7E22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фициальном сайте, поступило десять</w:t>
      </w:r>
      <w:r w:rsidR="005606C8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1770D2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предложений</w:t>
      </w:r>
      <w:r w:rsidR="005606C8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Проекту</w:t>
      </w:r>
      <w:r w:rsidR="008E1EBD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от </w:t>
      </w:r>
      <w:r w:rsidR="001D32F9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одного участника</w:t>
      </w:r>
      <w:r w:rsidR="00C76820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которые учтены </w:t>
      </w:r>
      <w:r w:rsidR="001D32F9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полностью</w:t>
      </w:r>
      <w:r w:rsidR="005606C8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E634CA" w:rsidRPr="004F02AF" w:rsidRDefault="00991925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Установленный порядок проведения процедуры оценки регулирующего воздействия и размещения документов на официальном сайте разработчиком соблюден. </w:t>
      </w:r>
    </w:p>
    <w:p w:rsidR="007C7E22" w:rsidRPr="004F02AF" w:rsidRDefault="007C7E22" w:rsidP="007C7E2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>Н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>еобходимо отметить, что п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>унктом 2.3 Порядка предусмотрено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>, что уведомление о подготовке проекта акта должно содержать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планируемый срок вступления в силу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нормативного 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>акта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а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пунктом</w:t>
      </w:r>
      <w:r w:rsidR="00234A8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1.3 Сводного отчета</w:t>
      </w:r>
      <w:r w:rsidR="00465270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(приложение № 5 к Порядку)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предусмотрено указание предполагаемой даты</w:t>
      </w:r>
      <w:r w:rsidR="00234A8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вступления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в силу нормативного правового акта</w:t>
      </w:r>
      <w:r w:rsidR="00465270" w:rsidRPr="004F02AF">
        <w:rPr>
          <w:rFonts w:ascii="Times New Roman" w:hAnsi="Times New Roman" w:cs="Times New Roman"/>
          <w:sz w:val="26"/>
          <w:szCs w:val="26"/>
          <w:lang w:eastAsia="zh-CN"/>
        </w:rPr>
        <w:t>,</w:t>
      </w:r>
      <w:r w:rsidR="00234A8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что подразумевает собой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указание предположительных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месяц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и год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В уведомлении о подготовке проекта акта и в Сводном отчете разработчик указывает: «Со дня официального опубликования», что не содержит </w:t>
      </w:r>
      <w:r w:rsidR="009D49BC" w:rsidRPr="004F02AF">
        <w:rPr>
          <w:rFonts w:ascii="Times New Roman" w:hAnsi="Times New Roman" w:cs="Times New Roman"/>
          <w:sz w:val="26"/>
          <w:szCs w:val="26"/>
          <w:lang w:eastAsia="zh-CN"/>
        </w:rPr>
        <w:t>информации о предположительных месяце и годе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вступления в силу </w:t>
      </w:r>
      <w:r w:rsidR="00E05E4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нормативного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акта. </w:t>
      </w:r>
    </w:p>
    <w:p w:rsidR="00512CEE" w:rsidRPr="004F02AF" w:rsidRDefault="00D05D3B" w:rsidP="007C7E2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>Анализ проекта решения Петрозаводского городского Совета «</w:t>
      </w:r>
      <w:r w:rsidR="00E05E44" w:rsidRPr="004F02AF">
        <w:rPr>
          <w:rFonts w:ascii="Times New Roman" w:hAnsi="Times New Roman" w:cs="Times New Roman"/>
          <w:sz w:val="26"/>
          <w:szCs w:val="26"/>
          <w:lang w:eastAsia="zh-CN"/>
        </w:rPr>
        <w:t>Об утверждении Правил благоустройства территории Петрозаводского городского округа</w:t>
      </w:r>
      <w:r w:rsidR="00FC4A12" w:rsidRPr="004F02AF">
        <w:rPr>
          <w:rFonts w:ascii="Times New Roman" w:hAnsi="Times New Roman" w:cs="Times New Roman"/>
          <w:sz w:val="26"/>
          <w:szCs w:val="26"/>
          <w:lang w:eastAsia="zh-CN"/>
        </w:rPr>
        <w:t>» показал, что п</w:t>
      </w:r>
      <w:r w:rsidR="00E142B8" w:rsidRPr="004F02AF">
        <w:rPr>
          <w:rFonts w:ascii="Times New Roman" w:hAnsi="Times New Roman" w:cs="Times New Roman"/>
          <w:sz w:val="26"/>
          <w:szCs w:val="26"/>
        </w:rPr>
        <w:t>оложений, вводящих</w:t>
      </w:r>
      <w:r w:rsidR="00512CEE" w:rsidRPr="004F02AF">
        <w:rPr>
          <w:rFonts w:ascii="Times New Roman" w:hAnsi="Times New Roman" w:cs="Times New Roman"/>
          <w:sz w:val="26"/>
          <w:szCs w:val="26"/>
        </w:rPr>
        <w:t xml:space="preserve"> избыточные обязанности, запреты и ограничения для субъектов предпринимательской деятельности или способствующи</w:t>
      </w:r>
      <w:r w:rsidR="00007B1C" w:rsidRPr="004F02AF">
        <w:rPr>
          <w:rFonts w:ascii="Times New Roman" w:hAnsi="Times New Roman" w:cs="Times New Roman"/>
          <w:sz w:val="26"/>
          <w:szCs w:val="26"/>
        </w:rPr>
        <w:t>х</w:t>
      </w:r>
      <w:r w:rsidR="00E142B8" w:rsidRPr="004F02AF">
        <w:rPr>
          <w:rFonts w:ascii="Times New Roman" w:hAnsi="Times New Roman" w:cs="Times New Roman"/>
          <w:sz w:val="26"/>
          <w:szCs w:val="26"/>
        </w:rPr>
        <w:t xml:space="preserve"> их введению, а также положений, способствующих</w:t>
      </w:r>
      <w:r w:rsidR="00512CEE" w:rsidRPr="004F02AF">
        <w:rPr>
          <w:rFonts w:ascii="Times New Roman" w:hAnsi="Times New Roman" w:cs="Times New Roman"/>
          <w:sz w:val="26"/>
          <w:szCs w:val="26"/>
        </w:rPr>
        <w:t xml:space="preserve"> возникновению необоснованных расходо</w:t>
      </w:r>
      <w:r w:rsidR="00A13CC5" w:rsidRPr="004F02AF">
        <w:rPr>
          <w:rFonts w:ascii="Times New Roman" w:hAnsi="Times New Roman" w:cs="Times New Roman"/>
          <w:sz w:val="26"/>
          <w:szCs w:val="26"/>
        </w:rPr>
        <w:t xml:space="preserve">в указанных субъектов и бюджета, </w:t>
      </w:r>
      <w:r w:rsidR="00E142B8" w:rsidRPr="004F02AF">
        <w:rPr>
          <w:rFonts w:ascii="Times New Roman" w:hAnsi="Times New Roman" w:cs="Times New Roman"/>
          <w:sz w:val="26"/>
          <w:szCs w:val="26"/>
        </w:rPr>
        <w:t>не выявлено</w:t>
      </w:r>
      <w:r w:rsidR="00512CEE" w:rsidRPr="004F02AF">
        <w:rPr>
          <w:rFonts w:ascii="Times New Roman" w:hAnsi="Times New Roman" w:cs="Times New Roman"/>
          <w:sz w:val="26"/>
          <w:szCs w:val="26"/>
        </w:rPr>
        <w:t>.</w:t>
      </w:r>
    </w:p>
    <w:p w:rsidR="00FC39DC" w:rsidRPr="004F02AF" w:rsidRDefault="00512CEE" w:rsidP="00666AF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4F02AF">
        <w:rPr>
          <w:rFonts w:ascii="Times New Roman" w:hAnsi="Times New Roman" w:cs="Times New Roman"/>
          <w:sz w:val="26"/>
          <w:szCs w:val="26"/>
        </w:rPr>
        <w:t xml:space="preserve">роект решения Петрозаводского городского Совета </w:t>
      </w:r>
      <w:r w:rsidR="003F2336" w:rsidRPr="004F02AF">
        <w:rPr>
          <w:rFonts w:ascii="Times New Roman" w:hAnsi="Times New Roman" w:cs="Times New Roman"/>
          <w:sz w:val="26"/>
          <w:szCs w:val="26"/>
        </w:rPr>
        <w:t>«</w:t>
      </w:r>
      <w:r w:rsidR="00E05E44" w:rsidRPr="004F02AF">
        <w:rPr>
          <w:rFonts w:ascii="Times New Roman" w:hAnsi="Times New Roman" w:cs="Times New Roman"/>
          <w:sz w:val="26"/>
          <w:szCs w:val="26"/>
        </w:rPr>
        <w:t>Об утверждении Правил благоустройства территории Петрозаводского городского округа</w:t>
      </w:r>
      <w:r w:rsidR="003F2336" w:rsidRPr="004F02AF">
        <w:rPr>
          <w:rFonts w:ascii="Times New Roman" w:hAnsi="Times New Roman" w:cs="Times New Roman"/>
          <w:sz w:val="26"/>
          <w:szCs w:val="26"/>
        </w:rPr>
        <w:t>»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имеет достаточно оснований для принятия.</w:t>
      </w:r>
    </w:p>
    <w:p w:rsidR="004F02AF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C45F1" w:rsidRDefault="003C45F1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bookmarkStart w:id="0" w:name="_GoBack"/>
      <w:bookmarkEnd w:id="0"/>
    </w:p>
    <w:p w:rsidR="004F02AF" w:rsidRPr="004F02AF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A7E5A" w:rsidRPr="004F02AF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Председатель</w:t>
      </w:r>
    </w:p>
    <w:p w:rsidR="004A7E5A" w:rsidRPr="004F02AF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Контрольно-счетной палаты</w:t>
      </w:r>
    </w:p>
    <w:p w:rsidR="00666AFC" w:rsidRPr="004F02AF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Петрозаводского </w:t>
      </w:r>
      <w:r w:rsidR="008A5F15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городского округа                 </w:t>
      </w:r>
      <w:r w:rsid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</w:t>
      </w:r>
      <w:r w:rsidR="008A5F15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                 </w:t>
      </w:r>
      <w:r w:rsidR="002236F0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430FBD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6871ED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BF5674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="008A5F15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.В. </w:t>
      </w:r>
      <w:r w:rsidR="00BF5674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Григорьев</w:t>
      </w:r>
    </w:p>
    <w:sectPr w:rsidR="00666AFC" w:rsidRPr="004F02AF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07B1C"/>
    <w:rsid w:val="0001470B"/>
    <w:rsid w:val="00015FB1"/>
    <w:rsid w:val="000176D3"/>
    <w:rsid w:val="00020944"/>
    <w:rsid w:val="00031E8D"/>
    <w:rsid w:val="0003361F"/>
    <w:rsid w:val="0006179C"/>
    <w:rsid w:val="000711E5"/>
    <w:rsid w:val="00073A24"/>
    <w:rsid w:val="00081017"/>
    <w:rsid w:val="000906D7"/>
    <w:rsid w:val="00090E88"/>
    <w:rsid w:val="00095AAB"/>
    <w:rsid w:val="000B114A"/>
    <w:rsid w:val="000C2376"/>
    <w:rsid w:val="000C3F7C"/>
    <w:rsid w:val="000C4DA3"/>
    <w:rsid w:val="000C5D32"/>
    <w:rsid w:val="000C5E92"/>
    <w:rsid w:val="001040C5"/>
    <w:rsid w:val="001068AC"/>
    <w:rsid w:val="00123F68"/>
    <w:rsid w:val="00136F01"/>
    <w:rsid w:val="001378E5"/>
    <w:rsid w:val="00137ADB"/>
    <w:rsid w:val="00142F35"/>
    <w:rsid w:val="00157F87"/>
    <w:rsid w:val="00172EC2"/>
    <w:rsid w:val="00174288"/>
    <w:rsid w:val="001770D2"/>
    <w:rsid w:val="00183D9C"/>
    <w:rsid w:val="0019372E"/>
    <w:rsid w:val="001A31D8"/>
    <w:rsid w:val="001B37E6"/>
    <w:rsid w:val="001B5BF4"/>
    <w:rsid w:val="001B74DA"/>
    <w:rsid w:val="001C1AA2"/>
    <w:rsid w:val="001C5063"/>
    <w:rsid w:val="001D32F9"/>
    <w:rsid w:val="001D574A"/>
    <w:rsid w:val="001D6D44"/>
    <w:rsid w:val="001F106D"/>
    <w:rsid w:val="00212FEE"/>
    <w:rsid w:val="002236F0"/>
    <w:rsid w:val="00226130"/>
    <w:rsid w:val="002269DF"/>
    <w:rsid w:val="00234A8C"/>
    <w:rsid w:val="00241BD2"/>
    <w:rsid w:val="0024221C"/>
    <w:rsid w:val="00246C9F"/>
    <w:rsid w:val="0024749F"/>
    <w:rsid w:val="00264DED"/>
    <w:rsid w:val="00267974"/>
    <w:rsid w:val="002B03CB"/>
    <w:rsid w:val="002E59CD"/>
    <w:rsid w:val="002E6A61"/>
    <w:rsid w:val="002E7DE8"/>
    <w:rsid w:val="00301F0C"/>
    <w:rsid w:val="00305C9B"/>
    <w:rsid w:val="00320A1B"/>
    <w:rsid w:val="00327252"/>
    <w:rsid w:val="0033759F"/>
    <w:rsid w:val="00346FE9"/>
    <w:rsid w:val="003500D9"/>
    <w:rsid w:val="003516A7"/>
    <w:rsid w:val="00360DF0"/>
    <w:rsid w:val="003624B4"/>
    <w:rsid w:val="00366235"/>
    <w:rsid w:val="00374CAF"/>
    <w:rsid w:val="0038576E"/>
    <w:rsid w:val="00387023"/>
    <w:rsid w:val="00387704"/>
    <w:rsid w:val="003942FE"/>
    <w:rsid w:val="003959B3"/>
    <w:rsid w:val="00396B43"/>
    <w:rsid w:val="003A2511"/>
    <w:rsid w:val="003A3291"/>
    <w:rsid w:val="003A3CD7"/>
    <w:rsid w:val="003B1AEC"/>
    <w:rsid w:val="003C45F1"/>
    <w:rsid w:val="003C46D6"/>
    <w:rsid w:val="003C51F7"/>
    <w:rsid w:val="003C76AD"/>
    <w:rsid w:val="003C7ACC"/>
    <w:rsid w:val="003D37D2"/>
    <w:rsid w:val="003D4912"/>
    <w:rsid w:val="003E1226"/>
    <w:rsid w:val="003E250E"/>
    <w:rsid w:val="003E5564"/>
    <w:rsid w:val="003E581A"/>
    <w:rsid w:val="003F2336"/>
    <w:rsid w:val="003F516D"/>
    <w:rsid w:val="00412DC3"/>
    <w:rsid w:val="00427769"/>
    <w:rsid w:val="00430FBD"/>
    <w:rsid w:val="00442511"/>
    <w:rsid w:val="00451DCE"/>
    <w:rsid w:val="00460DC8"/>
    <w:rsid w:val="00464BF3"/>
    <w:rsid w:val="00465270"/>
    <w:rsid w:val="00472219"/>
    <w:rsid w:val="0048489A"/>
    <w:rsid w:val="00486CFC"/>
    <w:rsid w:val="00492CF2"/>
    <w:rsid w:val="004A0396"/>
    <w:rsid w:val="004A7E5A"/>
    <w:rsid w:val="004B0F85"/>
    <w:rsid w:val="004C0D3A"/>
    <w:rsid w:val="004C6A00"/>
    <w:rsid w:val="004C735D"/>
    <w:rsid w:val="004E1C6C"/>
    <w:rsid w:val="004E376C"/>
    <w:rsid w:val="004F02AF"/>
    <w:rsid w:val="005118DF"/>
    <w:rsid w:val="00512CEE"/>
    <w:rsid w:val="0052528F"/>
    <w:rsid w:val="005315FD"/>
    <w:rsid w:val="00536813"/>
    <w:rsid w:val="00551E87"/>
    <w:rsid w:val="0055293E"/>
    <w:rsid w:val="005606C8"/>
    <w:rsid w:val="00562422"/>
    <w:rsid w:val="005653F5"/>
    <w:rsid w:val="00565CCD"/>
    <w:rsid w:val="005921CD"/>
    <w:rsid w:val="00597DA5"/>
    <w:rsid w:val="005A2874"/>
    <w:rsid w:val="005A2E77"/>
    <w:rsid w:val="005A448C"/>
    <w:rsid w:val="005A6CB7"/>
    <w:rsid w:val="005B6604"/>
    <w:rsid w:val="005D0F34"/>
    <w:rsid w:val="005D20DF"/>
    <w:rsid w:val="005D4F0B"/>
    <w:rsid w:val="005E22E8"/>
    <w:rsid w:val="005E6233"/>
    <w:rsid w:val="00606949"/>
    <w:rsid w:val="00607EEB"/>
    <w:rsid w:val="00611410"/>
    <w:rsid w:val="00620434"/>
    <w:rsid w:val="00623CA1"/>
    <w:rsid w:val="006267A4"/>
    <w:rsid w:val="00640A46"/>
    <w:rsid w:val="006437F7"/>
    <w:rsid w:val="00653588"/>
    <w:rsid w:val="006548BE"/>
    <w:rsid w:val="00656670"/>
    <w:rsid w:val="00666AFC"/>
    <w:rsid w:val="00682A6F"/>
    <w:rsid w:val="006871ED"/>
    <w:rsid w:val="00696EA4"/>
    <w:rsid w:val="006A2DB0"/>
    <w:rsid w:val="006B31CC"/>
    <w:rsid w:val="006C261E"/>
    <w:rsid w:val="006C493F"/>
    <w:rsid w:val="006D09C7"/>
    <w:rsid w:val="007162B1"/>
    <w:rsid w:val="00721CE6"/>
    <w:rsid w:val="00723BED"/>
    <w:rsid w:val="00741040"/>
    <w:rsid w:val="007423A5"/>
    <w:rsid w:val="00756BD3"/>
    <w:rsid w:val="007631DA"/>
    <w:rsid w:val="00780796"/>
    <w:rsid w:val="00780E2E"/>
    <w:rsid w:val="007967C7"/>
    <w:rsid w:val="007A769B"/>
    <w:rsid w:val="007B224E"/>
    <w:rsid w:val="007B7A26"/>
    <w:rsid w:val="007C4297"/>
    <w:rsid w:val="007C4D43"/>
    <w:rsid w:val="007C7E22"/>
    <w:rsid w:val="007E1076"/>
    <w:rsid w:val="007E313B"/>
    <w:rsid w:val="007E7F90"/>
    <w:rsid w:val="008118AC"/>
    <w:rsid w:val="00812CEE"/>
    <w:rsid w:val="00817050"/>
    <w:rsid w:val="00817FD5"/>
    <w:rsid w:val="00821B5E"/>
    <w:rsid w:val="008334AA"/>
    <w:rsid w:val="00842F5E"/>
    <w:rsid w:val="0084669B"/>
    <w:rsid w:val="008576D2"/>
    <w:rsid w:val="0088061A"/>
    <w:rsid w:val="00884624"/>
    <w:rsid w:val="00891176"/>
    <w:rsid w:val="00896A6A"/>
    <w:rsid w:val="008A3CB3"/>
    <w:rsid w:val="008A5F15"/>
    <w:rsid w:val="008B2FDE"/>
    <w:rsid w:val="008D03CA"/>
    <w:rsid w:val="008D4D9B"/>
    <w:rsid w:val="008E1908"/>
    <w:rsid w:val="008E1EBD"/>
    <w:rsid w:val="00901126"/>
    <w:rsid w:val="00913744"/>
    <w:rsid w:val="009542D1"/>
    <w:rsid w:val="00964CFE"/>
    <w:rsid w:val="00972748"/>
    <w:rsid w:val="0098083C"/>
    <w:rsid w:val="00983A06"/>
    <w:rsid w:val="00984501"/>
    <w:rsid w:val="00991925"/>
    <w:rsid w:val="009A5CCC"/>
    <w:rsid w:val="009B5D18"/>
    <w:rsid w:val="009C16E0"/>
    <w:rsid w:val="009C3552"/>
    <w:rsid w:val="009C357A"/>
    <w:rsid w:val="009D2D6C"/>
    <w:rsid w:val="009D49BC"/>
    <w:rsid w:val="009D5EFD"/>
    <w:rsid w:val="009D6685"/>
    <w:rsid w:val="009E1747"/>
    <w:rsid w:val="009E37F8"/>
    <w:rsid w:val="009F16E6"/>
    <w:rsid w:val="009F3FA1"/>
    <w:rsid w:val="00A020C7"/>
    <w:rsid w:val="00A1144D"/>
    <w:rsid w:val="00A13CC5"/>
    <w:rsid w:val="00A30DFF"/>
    <w:rsid w:val="00A348EB"/>
    <w:rsid w:val="00A67984"/>
    <w:rsid w:val="00A76757"/>
    <w:rsid w:val="00AA0263"/>
    <w:rsid w:val="00AB307E"/>
    <w:rsid w:val="00AB3609"/>
    <w:rsid w:val="00AC0ACB"/>
    <w:rsid w:val="00AC2129"/>
    <w:rsid w:val="00AC3B38"/>
    <w:rsid w:val="00AC3E67"/>
    <w:rsid w:val="00AC68B3"/>
    <w:rsid w:val="00AD01BF"/>
    <w:rsid w:val="00AD2C51"/>
    <w:rsid w:val="00AD2E78"/>
    <w:rsid w:val="00AD719E"/>
    <w:rsid w:val="00AE229F"/>
    <w:rsid w:val="00AF515C"/>
    <w:rsid w:val="00B14244"/>
    <w:rsid w:val="00B37866"/>
    <w:rsid w:val="00B61A40"/>
    <w:rsid w:val="00B623CF"/>
    <w:rsid w:val="00B71F59"/>
    <w:rsid w:val="00B928D0"/>
    <w:rsid w:val="00B9777B"/>
    <w:rsid w:val="00BA7DF5"/>
    <w:rsid w:val="00BB3329"/>
    <w:rsid w:val="00BC38D6"/>
    <w:rsid w:val="00BC7960"/>
    <w:rsid w:val="00BD5A88"/>
    <w:rsid w:val="00BE78C7"/>
    <w:rsid w:val="00BF031D"/>
    <w:rsid w:val="00BF5674"/>
    <w:rsid w:val="00C01567"/>
    <w:rsid w:val="00C06836"/>
    <w:rsid w:val="00C13B84"/>
    <w:rsid w:val="00C7616F"/>
    <w:rsid w:val="00C76820"/>
    <w:rsid w:val="00C9380B"/>
    <w:rsid w:val="00CD0A0B"/>
    <w:rsid w:val="00CF5254"/>
    <w:rsid w:val="00D0168E"/>
    <w:rsid w:val="00D05D3B"/>
    <w:rsid w:val="00D1085E"/>
    <w:rsid w:val="00D25FC5"/>
    <w:rsid w:val="00D364E6"/>
    <w:rsid w:val="00D56D74"/>
    <w:rsid w:val="00D65260"/>
    <w:rsid w:val="00D86841"/>
    <w:rsid w:val="00D93127"/>
    <w:rsid w:val="00D94C57"/>
    <w:rsid w:val="00DB0563"/>
    <w:rsid w:val="00DB6D1B"/>
    <w:rsid w:val="00DD6DA1"/>
    <w:rsid w:val="00DE6B6B"/>
    <w:rsid w:val="00DE6B74"/>
    <w:rsid w:val="00DF052A"/>
    <w:rsid w:val="00E0313C"/>
    <w:rsid w:val="00E05E44"/>
    <w:rsid w:val="00E142B8"/>
    <w:rsid w:val="00E250CD"/>
    <w:rsid w:val="00E406F0"/>
    <w:rsid w:val="00E44203"/>
    <w:rsid w:val="00E46856"/>
    <w:rsid w:val="00E50721"/>
    <w:rsid w:val="00E5195C"/>
    <w:rsid w:val="00E5507F"/>
    <w:rsid w:val="00E55462"/>
    <w:rsid w:val="00E634CA"/>
    <w:rsid w:val="00E83D7B"/>
    <w:rsid w:val="00EC5C7D"/>
    <w:rsid w:val="00ED120A"/>
    <w:rsid w:val="00EE0634"/>
    <w:rsid w:val="00EE274A"/>
    <w:rsid w:val="00EE49FB"/>
    <w:rsid w:val="00EF4EDB"/>
    <w:rsid w:val="00F06986"/>
    <w:rsid w:val="00F138D3"/>
    <w:rsid w:val="00F2551E"/>
    <w:rsid w:val="00F377A9"/>
    <w:rsid w:val="00F50F8E"/>
    <w:rsid w:val="00F52FC0"/>
    <w:rsid w:val="00F57473"/>
    <w:rsid w:val="00F63564"/>
    <w:rsid w:val="00F64BBD"/>
    <w:rsid w:val="00F67849"/>
    <w:rsid w:val="00F82D21"/>
    <w:rsid w:val="00F96B37"/>
    <w:rsid w:val="00F97811"/>
    <w:rsid w:val="00FC094E"/>
    <w:rsid w:val="00FC1F41"/>
    <w:rsid w:val="00FC39DC"/>
    <w:rsid w:val="00FC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B4498-DE8F-4A64-9E40-F4B3295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243</cp:revision>
  <cp:lastPrinted>2018-05-31T11:04:00Z</cp:lastPrinted>
  <dcterms:created xsi:type="dcterms:W3CDTF">2016-01-20T10:57:00Z</dcterms:created>
  <dcterms:modified xsi:type="dcterms:W3CDTF">2020-02-10T12:40:00Z</dcterms:modified>
</cp:coreProperties>
</file>