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73A" w:rsidRPr="00D7473A" w:rsidRDefault="00D7473A" w:rsidP="00D7473A">
      <w:pPr>
        <w:shd w:val="clear" w:color="auto" w:fill="FFFFFF"/>
        <w:spacing w:after="0" w:line="240" w:lineRule="auto"/>
        <w:textAlignment w:val="baseline"/>
        <w:outlineLvl w:val="0"/>
        <w:rPr>
          <w:rFonts w:ascii="Helvetica" w:eastAsia="Times New Roman" w:hAnsi="Helvetica" w:cs="Helvetica"/>
          <w:b/>
          <w:bCs/>
          <w:caps/>
          <w:color w:val="4D4D4D"/>
          <w:kern w:val="36"/>
          <w:sz w:val="36"/>
          <w:szCs w:val="36"/>
          <w:lang w:eastAsia="ru-RU"/>
        </w:rPr>
      </w:pPr>
      <w:r w:rsidRPr="00D7473A">
        <w:rPr>
          <w:rFonts w:ascii="Helvetica" w:eastAsia="Times New Roman" w:hAnsi="Helvetica" w:cs="Helvetica"/>
          <w:b/>
          <w:bCs/>
          <w:caps/>
          <w:color w:val="4D4D4D"/>
          <w:kern w:val="36"/>
          <w:sz w:val="36"/>
          <w:szCs w:val="36"/>
          <w:lang w:eastAsia="ru-RU"/>
        </w:rPr>
        <w:t>ПОРЯДОК ПОСТУПЛЕНИЯ ГРАЖДАН НА МУНИЦИПАЛЬНУЮ СЛУЖБУ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 от 02.03.2007 № 25-ФЗ «О муниципальной службе в Российской Федерации» (далее – Федеральный закон № 25-ФЗ) для замещения должностей муниципальной службы, при отсутствии обстоятельств, указанных в статье 13 Федерального закона № 25-ФЗ в качестве ограничений, связанных с муниципальной службой.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 xml:space="preserve">При поступлении на муниципальную службу, а также при ее прохождении не допускается установление каких бы то ни было прямых или косвенных </w:t>
      </w:r>
      <w:proofErr w:type="gramStart"/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ограничений</w:t>
      </w:r>
      <w:proofErr w:type="gramEnd"/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 xml:space="preserve">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При поступлении на муниципальную службу гражданин представляет: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1) заявление с просьбой о поступлении на муниципальную службу и замещении должности муниципальной службы;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3) паспорт;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4) трудовую книжку, за исключением случаев, когда трудовой договор (контракт) заключается впервые;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5) документ об образовании;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8) документы воинского учета – для граждан, пребывающих в запасе, и лиц, подлежащих призыву на военную службу;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11) сведения, предусмотренные статьей 15.1 Федерального закона № 25-ФЗ;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Сведения, представленные в соответствии с Федеральным законом № 25-ФЗ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В случае установления в процессе проверки, предусмотренной частью 4 статьи 16 Федерального закона № 25-ФЗ,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особенностей, предусмотренных Федеральным законом № 25-ФЗ.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 xml:space="preserve">Гражданин, поступающий на должность главы местной администрации по результатам конкурса на замещение указанной должности, заключает контракт. Порядок замещения должности главы местной администрации по контракту и порядок заключения и расторжения контракта с лицом, назначаемым на указанную должность по контракту, определяются Федеральным законом от 06.10.2003 № 131-ФЗ «Об общих принципах организации местного самоуправления в Российской Федерации». Типовая форма контракта с лицом, назначаемым </w:t>
      </w: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lastRenderedPageBreak/>
        <w:t>на должность главы местной администрации по контракту, утверждается законом субъекта Российской Федерации.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D7473A" w:rsidRPr="00D7473A" w:rsidRDefault="00D7473A" w:rsidP="00D7473A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Порядок проведения конкурса на замещение должности муниципальной службы устанавливается муниципальным правовым актом, принимаемым представительным органом муниципального образования.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образования.</w:t>
      </w:r>
    </w:p>
    <w:p w:rsidR="00D7473A" w:rsidRPr="00D7473A" w:rsidRDefault="00D7473A" w:rsidP="00D7473A">
      <w:pPr>
        <w:shd w:val="clear" w:color="auto" w:fill="FFFFFF"/>
        <w:spacing w:line="240" w:lineRule="auto"/>
        <w:jc w:val="both"/>
        <w:textAlignment w:val="baseline"/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</w:pPr>
      <w:r w:rsidRPr="00D7473A">
        <w:rPr>
          <w:rFonts w:ascii="Helvetica" w:eastAsia="Times New Roman" w:hAnsi="Helvetica" w:cs="Helvetica"/>
          <w:color w:val="4D4D4D"/>
          <w:sz w:val="21"/>
          <w:szCs w:val="21"/>
          <w:lang w:eastAsia="ru-RU"/>
        </w:rPr>
        <w:t>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  <w:bookmarkStart w:id="0" w:name="_GoBack"/>
      <w:bookmarkEnd w:id="0"/>
    </w:p>
    <w:p w:rsidR="00DB6821" w:rsidRDefault="00DB6821"/>
    <w:sectPr w:rsidR="00DB6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3A"/>
    <w:rsid w:val="00D7473A"/>
    <w:rsid w:val="00DB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610B6-9BA1-4BD8-8213-90548220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47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7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7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7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42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2019-08-06T13:02:00Z</dcterms:created>
  <dcterms:modified xsi:type="dcterms:W3CDTF">2019-08-06T13:03:00Z</dcterms:modified>
</cp:coreProperties>
</file>