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130" w:rsidRPr="005E6233" w:rsidRDefault="00226130" w:rsidP="00226130">
      <w:pPr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УТВЕРЖДАЮ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Контрольно-счетной палаты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Петрозаводского городского округа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 Е.В. Брагинова</w:t>
      </w:r>
    </w:p>
    <w:p w:rsidR="00226130" w:rsidRPr="005E6233" w:rsidRDefault="00226130" w:rsidP="00A020C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E6233">
        <w:rPr>
          <w:rFonts w:ascii="Times New Roman" w:eastAsia="Times New Roman" w:hAnsi="Times New Roman" w:cs="Times New Roman"/>
          <w:sz w:val="28"/>
          <w:szCs w:val="24"/>
          <w:lang w:eastAsia="ru-RU"/>
        </w:rPr>
        <w:t>21 января 2016 года</w:t>
      </w:r>
    </w:p>
    <w:p w:rsidR="00226130" w:rsidRPr="005E6233" w:rsidRDefault="00226130" w:rsidP="00226130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226130" w:rsidRPr="005E6233" w:rsidRDefault="00226130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проекта постановления Администрации Петрозаводского городского округа </w:t>
      </w:r>
    </w:p>
    <w:p w:rsidR="006267A4" w:rsidRPr="005E6233" w:rsidRDefault="006267A4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«Об утверждении положения взаимодействия участников реализации Стратегии социально-экономического развития Петрозаводского городского округа на период до 2025 года»</w:t>
      </w:r>
    </w:p>
    <w:p w:rsidR="006267A4" w:rsidRPr="005E6233" w:rsidRDefault="006267A4" w:rsidP="006267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6267A4" w:rsidRPr="005E6233" w:rsidRDefault="006267A4" w:rsidP="008A5F15">
      <w:pPr>
        <w:suppressAutoHyphens/>
        <w:spacing w:after="12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 постановления Администрации Петрозаводского городского округа (далее – разработчик) «Об утверждении положения взаимодействия участников реализации Стратегии социально-экономического развития Петрозаводского городского округа на период до 2025 года» (далее – Проект) разработан для реализации целей и задач Стратегии социально-экономического развития Петрозаводского городского округа на период до 2025 года (далее – Стратегия), принятой Решением Петрозаводского городского Совета 18.02.2015 № 27/31-489, с целью определения порядка взаимодействия участников </w:t>
      </w:r>
      <w:r w:rsidR="00A020C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реализации Стратегии, полномочий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участников реализации Стратегии и порядка формирования общественных структур реализации Стратегии.</w:t>
      </w:r>
    </w:p>
    <w:p w:rsidR="003E5564" w:rsidRPr="005E6233" w:rsidRDefault="003E5564" w:rsidP="008A5F15">
      <w:pPr>
        <w:suppressAutoHyphens/>
        <w:spacing w:after="12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5E6233" w:rsidRDefault="003E5564" w:rsidP="008A5F15">
      <w:pPr>
        <w:suppressAutoHyphens/>
        <w:spacing w:after="12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5E6233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Pr="005E6233" w:rsidRDefault="006267A4" w:rsidP="008A5F15">
      <w:pPr>
        <w:suppressAutoHyphens/>
        <w:spacing w:after="12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28 октября 2015 г. по 30 декабря 2015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затрагивающих вопросы осуществления предпринимательской и инвестиционной деятельности (далее – Порядок), утвержденного Решением Петрозаводского городского Совета 16.09.2015 № 27/37-630.</w:t>
      </w:r>
    </w:p>
    <w:p w:rsidR="005E22E8" w:rsidRPr="005E6233" w:rsidRDefault="006267A4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Данный Проект направлен на создание системы взаимодействия участников реализации стратегии, а именно: вовлечение различных субъектов, влияющих на жизнь города, в процесс реализации Стратегии;</w:t>
      </w:r>
      <w:r w:rsidRPr="005E6233"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привлечение внебюджетных средств для решения городских проблем.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тсутствие порядка взаимодействия участников реализации Стратегии не позволяет в полной мере достичь поставленных целей.</w:t>
      </w:r>
    </w:p>
    <w:p w:rsidR="00A1144D" w:rsidRPr="005E6233" w:rsidRDefault="00E250CD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проводимых с 03 декабря 2015 г. по 18 декабря 2015 г.,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 замечаний и предложений не поступало.</w:t>
      </w:r>
    </w:p>
    <w:p w:rsidR="00E250CD" w:rsidRPr="005E6233" w:rsidRDefault="00BC38D6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данное правовое регулирование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является неотъемлемой частью организации деятельности по реализации Стратегии</w:t>
      </w:r>
      <w:r w:rsidRPr="005E6233"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социально-экономического развития Петрозаводского городского округа на период до 2025 года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3E1226" w:rsidRPr="005E6233" w:rsidRDefault="00226130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проводимой разработчиком,</w:t>
      </w:r>
      <w:r w:rsidR="00E250C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установлено,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2725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</w:t>
      </w:r>
      <w:r w:rsidR="001B74D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 сайте</w:t>
      </w:r>
      <w:r w:rsidR="00073A24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разделе «Оценка регулирующего воздействия»</w:t>
      </w:r>
      <w:r w:rsidR="003E1226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отсутствуют регламе</w:t>
      </w:r>
      <w:r w:rsidR="00B928D0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нтированные Порядком документы:</w:t>
      </w:r>
    </w:p>
    <w:p w:rsidR="003E1226" w:rsidRPr="005E6233" w:rsidRDefault="003E1226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уведомление о подготовке </w:t>
      </w:r>
      <w:r w:rsidR="00721CE6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 указанием пунктов, предусмотренных Порядком;</w:t>
      </w:r>
    </w:p>
    <w:p w:rsidR="003E1226" w:rsidRPr="005E6233" w:rsidRDefault="003E1226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- извещение о проведении публичных консультаций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;</w:t>
      </w:r>
    </w:p>
    <w:p w:rsidR="003E1226" w:rsidRPr="005E6233" w:rsidRDefault="003E1226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пояснительная записка к </w:t>
      </w:r>
      <w:r w:rsidR="00721CE6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Проекту</w:t>
      </w:r>
      <w:r w:rsidR="00FC094E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1C1AA2" w:rsidRPr="005E6233" w:rsidRDefault="001C1AA2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 указанные выше документы представлены в Контрольно-счетную палату на бумажном носителе.</w:t>
      </w:r>
    </w:p>
    <w:p w:rsidR="00073A24" w:rsidRPr="005E6233" w:rsidRDefault="00073A24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Также в разделе «Сводки поступивших предложений» 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файлом </w:t>
      </w:r>
      <w:r w:rsidR="0088061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документа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«Сводный отчет о результатах проведения оценки регулирующего воздействия проекта постановления Администрации Петрозаводского городского округа «Об утверждении Положения о порядке взаимодействия участников реализации Стратегии социально-экономического развития Петрозаводского городского округа на период до 2025 года» 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88061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официальном </w:t>
      </w:r>
      <w:r w:rsidR="00E5195C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сайте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указана следующая запись:</w:t>
      </w:r>
      <w:r w:rsidRPr="005E6233">
        <w:t xml:space="preserve"> «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Прием заявлений производится: с 30 декабря 2015 по 31 января 2016». Данная запись</w:t>
      </w:r>
      <w:r w:rsidR="00723BE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нарушает установленный Порядок, а также вводит в заблуждение заинтересованных в Проекте лиц, посетителей </w:t>
      </w:r>
      <w:r w:rsidR="001B74D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официального </w:t>
      </w:r>
      <w:r w:rsidR="00723BE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сайта.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C094E" w:rsidRPr="005E6233" w:rsidRDefault="00FC094E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Сроки проведения мероприятий</w:t>
      </w:r>
      <w:r w:rsidRPr="005E6233">
        <w:rPr>
          <w:rFonts w:ascii="Times New Roman" w:hAnsi="Times New Roman" w:cs="Times New Roman"/>
          <w:sz w:val="28"/>
          <w:szCs w:val="28"/>
        </w:rPr>
        <w:t xml:space="preserve"> </w:t>
      </w:r>
      <w:r w:rsidR="00964CFE" w:rsidRPr="005E6233">
        <w:rPr>
          <w:rFonts w:ascii="Times New Roman" w:hAnsi="Times New Roman" w:cs="Times New Roman"/>
          <w:sz w:val="28"/>
          <w:szCs w:val="28"/>
        </w:rPr>
        <w:t xml:space="preserve">в 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рамках процедуры оценки регулирующего воздействия разработчиком соблюдены.</w:t>
      </w:r>
    </w:p>
    <w:p w:rsidR="0052528F" w:rsidRPr="005E6233" w:rsidRDefault="00F63564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рассмотрении положений </w:t>
      </w:r>
      <w:r w:rsidR="0019372E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представленного Проекта установлено</w:t>
      </w:r>
      <w:r w:rsidR="00964CFE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что </w:t>
      </w:r>
      <w:r w:rsidR="004A7E5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пунктом</w:t>
      </w:r>
      <w:r w:rsidR="009E174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3.4</w:t>
      </w:r>
      <w:r w:rsidR="00964CFE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Проекта </w:t>
      </w:r>
      <w:r w:rsidR="009E174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предусмотрено 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наличие двух руководителей рабочей 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группы,</w:t>
      </w:r>
      <w:r w:rsidR="009E174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полномочия которых не определены. </w:t>
      </w:r>
      <w:r w:rsidR="00756BD3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этом </w:t>
      </w:r>
      <w:r w:rsidR="00472219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пункте 3.10 Проекта указано, что при равенстве голосов</w:t>
      </w:r>
      <w:r w:rsidR="0052528F" w:rsidRPr="005E6233">
        <w:t xml:space="preserve"> 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решающим является голос руководи</w:t>
      </w:r>
      <w:r w:rsidR="00472219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теля рабочей группы, назначенного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Главой. </w:t>
      </w:r>
      <w:r w:rsidR="00756BD3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чем, </w:t>
      </w:r>
      <w:r w:rsidR="00472219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читаем, что наличие двух руководителей</w:t>
      </w:r>
      <w:r w:rsidR="00A020C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рабочей группы</w:t>
      </w:r>
      <w:r w:rsidR="0052528F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</w:t>
      </w:r>
      <w:r w:rsidR="00A020C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нецелесообразным.</w:t>
      </w:r>
    </w:p>
    <w:p w:rsidR="00387023" w:rsidRPr="005E6233" w:rsidRDefault="00F138D3" w:rsidP="00A020C7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</w:t>
      </w:r>
      <w:r w:rsidR="00721CE6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счетная палата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считает, что п</w:t>
      </w:r>
      <w:r w:rsidR="004A7E5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роект постановления Администрации Петрозаводского городского округа «Об утверждении положения взаимодействия участников реализации Стратегии социально-экономического развития Петрозаводского городского округа на период до 2025 года» не содержит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указанных субъектов и бюджета Петрозаводского городского округа.</w:t>
      </w:r>
    </w:p>
    <w:p w:rsidR="00A020C7" w:rsidRPr="005E6233" w:rsidRDefault="00A020C7" w:rsidP="00A020C7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C76AD" w:rsidRPr="005E6233" w:rsidRDefault="00A020C7" w:rsidP="008A5F15">
      <w:pPr>
        <w:suppressAutoHyphens/>
        <w:spacing w:after="0" w:line="276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Предложения Контрольно-счетной палаты</w:t>
      </w:r>
      <w:r w:rsidR="001B74D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разработчику Проекта</w:t>
      </w:r>
      <w:r w:rsidR="003C76AD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3C76AD" w:rsidRPr="005E6233" w:rsidRDefault="001B74DA" w:rsidP="008A5F15">
      <w:pPr>
        <w:pStyle w:val="a3"/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r w:rsidR="004A7E5A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облюдать установленный порядок проведения процедуры оценки регулирующего воздействия, размещать на официальном сайте регламентированные Порядком документы.</w:t>
      </w:r>
    </w:p>
    <w:p w:rsidR="004A7E5A" w:rsidRPr="005E6233" w:rsidRDefault="004A7E5A" w:rsidP="00A020C7">
      <w:pPr>
        <w:pStyle w:val="a3"/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Пересмотр</w:t>
      </w:r>
      <w:r w:rsidR="00A020C7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еть и доработать п. 3.4 Проекта с учетом изложенного в заключении мнения Контрольно-счетной палаты</w:t>
      </w:r>
      <w:r w:rsidR="00492CF2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A7E5A" w:rsidRPr="005E6233" w:rsidRDefault="004A7E5A" w:rsidP="008A5F15">
      <w:pPr>
        <w:pStyle w:val="a3"/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пункте 3.10 исключить следующее предложение: «При равенстве голосов решающим является голос руководи</w:t>
      </w:r>
      <w:r w:rsidR="00472219">
        <w:rPr>
          <w:rFonts w:ascii="Times New Roman" w:eastAsia="Times New Roman" w:hAnsi="Times New Roman" w:cs="Times New Roman"/>
          <w:sz w:val="28"/>
          <w:szCs w:val="28"/>
          <w:lang w:eastAsia="zh-CN"/>
        </w:rPr>
        <w:t>теля рабочей группы, назначенного</w:t>
      </w: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Главой».</w:t>
      </w:r>
    </w:p>
    <w:p w:rsidR="004A7E5A" w:rsidRPr="005E6233" w:rsidRDefault="004A7E5A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4A7E5A" w:rsidRPr="005E6233" w:rsidRDefault="004A7E5A" w:rsidP="004A7E5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Заместитель Председателя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P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городского округа                                             А.В. Григорьев</w:t>
      </w:r>
    </w:p>
    <w:sectPr w:rsidR="004A7E5A" w:rsidRPr="004A7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73A24"/>
    <w:rsid w:val="00136F01"/>
    <w:rsid w:val="0019372E"/>
    <w:rsid w:val="001B37E6"/>
    <w:rsid w:val="001B74DA"/>
    <w:rsid w:val="001C1AA2"/>
    <w:rsid w:val="00226130"/>
    <w:rsid w:val="00327252"/>
    <w:rsid w:val="00387023"/>
    <w:rsid w:val="003C76AD"/>
    <w:rsid w:val="003E1226"/>
    <w:rsid w:val="003E5564"/>
    <w:rsid w:val="00472219"/>
    <w:rsid w:val="00492CF2"/>
    <w:rsid w:val="004A7E5A"/>
    <w:rsid w:val="0052528F"/>
    <w:rsid w:val="005E22E8"/>
    <w:rsid w:val="005E6233"/>
    <w:rsid w:val="006267A4"/>
    <w:rsid w:val="00721CE6"/>
    <w:rsid w:val="00723BED"/>
    <w:rsid w:val="00756BD3"/>
    <w:rsid w:val="0088061A"/>
    <w:rsid w:val="008A5F15"/>
    <w:rsid w:val="00964CFE"/>
    <w:rsid w:val="009B5D18"/>
    <w:rsid w:val="009E1747"/>
    <w:rsid w:val="00A020C7"/>
    <w:rsid w:val="00A1144D"/>
    <w:rsid w:val="00B928D0"/>
    <w:rsid w:val="00BC38D6"/>
    <w:rsid w:val="00E250CD"/>
    <w:rsid w:val="00E5195C"/>
    <w:rsid w:val="00F138D3"/>
    <w:rsid w:val="00F50F8E"/>
    <w:rsid w:val="00F63564"/>
    <w:rsid w:val="00F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2016-01-25T08:15:00Z</cp:lastPrinted>
  <dcterms:created xsi:type="dcterms:W3CDTF">2016-01-20T10:57:00Z</dcterms:created>
  <dcterms:modified xsi:type="dcterms:W3CDTF">2016-01-25T08:16:00Z</dcterms:modified>
</cp:coreProperties>
</file>