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52" w:rsidRPr="002B71C0" w:rsidRDefault="00AC4152" w:rsidP="00AC415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B71C0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Контрольно-счетная палата с декабря 2014 года является членом Союза муниципальных контрольно-счетных органов при Счетной Палате Российской Федерации (свидетельство № 448 от 18 декабря 2014 года). </w:t>
      </w:r>
    </w:p>
    <w:p w:rsidR="00AC4152" w:rsidRDefault="00AC4152" w:rsidP="00AC415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4152" w:rsidRPr="002B71C0" w:rsidRDefault="00AC4152" w:rsidP="00AC415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71C0">
        <w:rPr>
          <w:rFonts w:ascii="Times New Roman" w:hAnsi="Times New Roman" w:cs="Times New Roman"/>
          <w:sz w:val="28"/>
          <w:szCs w:val="28"/>
        </w:rPr>
        <w:t>Контрольно-счетная палата Петрозаводского городского округа является одним из учредителей Совета контрольно-счетных органов Республики Карелия, созданного Контрольно-счетной палатой Республики Карелия 16 декабря 2016 года (Учредительный договор от 16 декабря 2016 года).</w:t>
      </w:r>
    </w:p>
    <w:p w:rsidR="00435BEE" w:rsidRDefault="00435BEE"/>
    <w:sectPr w:rsidR="0043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5F"/>
    <w:rsid w:val="00435BEE"/>
    <w:rsid w:val="008E4B5F"/>
    <w:rsid w:val="00AC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C5265-B48F-4126-98B0-7B090201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ZAMPRED</dc:creator>
  <cp:keywords/>
  <dc:description/>
  <cp:lastModifiedBy>ZAMPRED</cp:lastModifiedBy>
  <cp:revision>3</cp:revision>
  <dcterms:created xsi:type="dcterms:W3CDTF">2018-02-06T13:08:00Z</dcterms:created>
  <dcterms:modified xsi:type="dcterms:W3CDTF">2018-02-06T13:08:00Z</dcterms:modified>
</cp:coreProperties>
</file>